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841" w:rsidRPr="00481841" w:rsidRDefault="00481841" w:rsidP="00481841">
      <w:pPr>
        <w:spacing w:after="0" w:line="240" w:lineRule="auto"/>
        <w:jc w:val="center"/>
        <w:rPr>
          <w:rFonts w:ascii="Times New Roman" w:eastAsia="Calibri" w:hAnsi="Times New Roman" w:cs="Times New Roman"/>
          <w:smallCaps/>
          <w:sz w:val="28"/>
          <w:szCs w:val="28"/>
          <w:lang w:eastAsia="ru-RU"/>
        </w:rPr>
      </w:pPr>
      <w:r w:rsidRPr="00481841">
        <w:rPr>
          <w:rFonts w:ascii="Times New Roman" w:eastAsia="Calibri" w:hAnsi="Times New Roman" w:cs="Times New Roman"/>
          <w:b/>
          <w:bCs/>
          <w:sz w:val="28"/>
          <w:szCs w:val="28"/>
          <w:lang w:eastAsia="ru-RU"/>
        </w:rPr>
        <w:t>РЕКОМЕНДАЦИИ ДЛЯ СИСТЕМЫ ОБРАЗОВАНИЯ САМАРСКОЙ ОБЛАСТИ</w:t>
      </w:r>
    </w:p>
    <w:p w:rsidR="00481841" w:rsidRPr="00481841" w:rsidRDefault="00481841" w:rsidP="00481841">
      <w:pPr>
        <w:spacing w:after="0" w:line="240" w:lineRule="auto"/>
        <w:ind w:firstLine="539"/>
        <w:rPr>
          <w:rFonts w:ascii="Times New Roman" w:eastAsia="Calibri" w:hAnsi="Times New Roman" w:cs="Times New Roman"/>
          <w:i/>
          <w:sz w:val="24"/>
          <w:szCs w:val="24"/>
          <w:lang w:eastAsia="ru-RU"/>
        </w:rPr>
      </w:pPr>
    </w:p>
    <w:p w:rsidR="00481841" w:rsidRPr="00481841" w:rsidRDefault="00481841" w:rsidP="00481841">
      <w:pPr>
        <w:keepNext/>
        <w:keepLines/>
        <w:numPr>
          <w:ilvl w:val="0"/>
          <w:numId w:val="2"/>
        </w:numPr>
        <w:tabs>
          <w:tab w:val="left" w:pos="567"/>
        </w:tabs>
        <w:spacing w:before="200" w:after="0" w:line="240" w:lineRule="auto"/>
        <w:ind w:left="0" w:firstLine="709"/>
        <w:outlineLvl w:val="2"/>
        <w:rPr>
          <w:rFonts w:ascii="Times New Roman" w:eastAsia="SimSun" w:hAnsi="Times New Roman" w:cs="Times New Roman"/>
          <w:b/>
          <w:bCs/>
          <w:vanish/>
          <w:sz w:val="28"/>
          <w:szCs w:val="28"/>
          <w:lang w:val="x-none" w:eastAsia="ru-RU"/>
        </w:rPr>
      </w:pPr>
    </w:p>
    <w:p w:rsidR="00481841" w:rsidRPr="00481841" w:rsidRDefault="00481841" w:rsidP="00481841">
      <w:pPr>
        <w:keepNext/>
        <w:keepLines/>
        <w:numPr>
          <w:ilvl w:val="1"/>
          <w:numId w:val="2"/>
        </w:numPr>
        <w:tabs>
          <w:tab w:val="left" w:pos="567"/>
        </w:tabs>
        <w:spacing w:before="200" w:after="0" w:line="240" w:lineRule="auto"/>
        <w:ind w:left="0" w:firstLine="709"/>
        <w:jc w:val="both"/>
        <w:outlineLvl w:val="2"/>
        <w:rPr>
          <w:rFonts w:ascii="Times New Roman" w:eastAsia="SimSun" w:hAnsi="Times New Roman" w:cs="Times New Roman"/>
          <w:b/>
          <w:bCs/>
          <w:sz w:val="28"/>
          <w:szCs w:val="28"/>
          <w:lang w:val="x-none" w:eastAsia="ru-RU"/>
        </w:rPr>
      </w:pPr>
      <w:r w:rsidRPr="00481841">
        <w:rPr>
          <w:rFonts w:ascii="Times New Roman" w:eastAsia="SimSun" w:hAnsi="Times New Roman" w:cs="Times New Roman"/>
          <w:b/>
          <w:bCs/>
          <w:sz w:val="28"/>
          <w:szCs w:val="28"/>
          <w:lang w:val="x-none" w:eastAsia="ru-RU"/>
        </w:rPr>
        <w:t>Рекомендации по совершенствованию организации и методики преподавания предмета в</w:t>
      </w:r>
      <w:r w:rsidRPr="00481841">
        <w:rPr>
          <w:rFonts w:ascii="Times New Roman" w:eastAsia="SimSun" w:hAnsi="Times New Roman" w:cs="Times New Roman"/>
          <w:b/>
          <w:bCs/>
          <w:sz w:val="28"/>
          <w:szCs w:val="28"/>
          <w:lang w:eastAsia="ru-RU"/>
        </w:rPr>
        <w:t xml:space="preserve"> </w:t>
      </w:r>
      <w:r w:rsidRPr="00481841">
        <w:rPr>
          <w:rFonts w:ascii="Times New Roman" w:eastAsia="SimSun" w:hAnsi="Times New Roman" w:cs="Times New Roman"/>
          <w:b/>
          <w:bCs/>
          <w:sz w:val="28"/>
          <w:szCs w:val="28"/>
          <w:lang w:val="x-none" w:eastAsia="ru-RU"/>
        </w:rPr>
        <w:t>Самарской области на основе выявленных типичных затруднений и ошибок</w:t>
      </w:r>
    </w:p>
    <w:p w:rsidR="00481841" w:rsidRPr="00481841" w:rsidRDefault="00481841" w:rsidP="00481841">
      <w:pPr>
        <w:keepNext/>
        <w:keepLines/>
        <w:numPr>
          <w:ilvl w:val="2"/>
          <w:numId w:val="2"/>
        </w:numPr>
        <w:tabs>
          <w:tab w:val="left" w:pos="567"/>
        </w:tabs>
        <w:spacing w:before="200" w:after="0" w:line="360" w:lineRule="auto"/>
        <w:ind w:left="0" w:firstLine="709"/>
        <w:outlineLvl w:val="2"/>
        <w:rPr>
          <w:rFonts w:ascii="Times New Roman" w:eastAsia="SimSun" w:hAnsi="Times New Roman" w:cs="Times New Roman"/>
          <w:bCs/>
          <w:sz w:val="28"/>
          <w:szCs w:val="28"/>
          <w:lang w:val="x-none" w:eastAsia="ru-RU"/>
        </w:rPr>
      </w:pPr>
      <w:r w:rsidRPr="00481841">
        <w:rPr>
          <w:rFonts w:ascii="Times New Roman" w:eastAsia="SimSun" w:hAnsi="Times New Roman" w:cs="Times New Roman"/>
          <w:bCs/>
          <w:sz w:val="28"/>
          <w:szCs w:val="28"/>
          <w:lang w:val="x-none" w:eastAsia="ru-RU"/>
        </w:rPr>
        <w:t>…по совершенствованию преподавания учебного предмета всем обучающимся</w:t>
      </w:r>
    </w:p>
    <w:p w:rsidR="00481841" w:rsidRPr="00481841" w:rsidRDefault="00481841" w:rsidP="00481841">
      <w:pPr>
        <w:numPr>
          <w:ilvl w:val="0"/>
          <w:numId w:val="1"/>
        </w:numPr>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481841">
        <w:rPr>
          <w:rFonts w:ascii="Times New Roman" w:eastAsia="Times New Roman" w:hAnsi="Times New Roman" w:cs="Times New Roman"/>
          <w:bCs/>
          <w:i/>
          <w:iCs/>
          <w:sz w:val="28"/>
          <w:szCs w:val="28"/>
          <w:lang w:eastAsia="ru-RU"/>
        </w:rPr>
        <w:t>Учителям</w:t>
      </w:r>
    </w:p>
    <w:p w:rsidR="00481841" w:rsidRPr="00481841" w:rsidRDefault="00481841" w:rsidP="00481841">
      <w:pPr>
        <w:spacing w:after="20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На основе анализа результатов ЕГЭ определен перечень заданий, при выполнении которых у обучающихся возникают наибольшие затруднения. </w:t>
      </w:r>
    </w:p>
    <w:p w:rsidR="00481841" w:rsidRPr="00481841" w:rsidRDefault="00481841" w:rsidP="00481841">
      <w:pPr>
        <w:spacing w:after="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Нельзя считать достаточным усвоение следующих элементов предметного содержания/умений и видов деятельности (средний процент выполнения ниже 50% для заданий базового уровня и ниже 15% для заданий повышенного и высокого уровня), а именно:</w:t>
      </w:r>
    </w:p>
    <w:p w:rsidR="00481841" w:rsidRPr="00481841" w:rsidRDefault="00481841" w:rsidP="00481841">
      <w:pPr>
        <w:numPr>
          <w:ilvl w:val="0"/>
          <w:numId w:val="14"/>
        </w:numPr>
        <w:tabs>
          <w:tab w:val="left" w:pos="993"/>
        </w:tabs>
        <w:spacing w:after="200" w:line="360" w:lineRule="auto"/>
        <w:ind w:left="0"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вычисления с использованием понятия «массовая/объёмная доля выхода продукта реакции», «массовая доля примеси», нахождение массовой доли/массы вещества в составе смеси (</w:t>
      </w:r>
      <w:r w:rsidRPr="00481841">
        <w:rPr>
          <w:rFonts w:ascii="Times New Roman" w:eastAsia="Calibri" w:hAnsi="Times New Roman" w:cs="Times New Roman"/>
          <w:b/>
          <w:sz w:val="28"/>
          <w:szCs w:val="28"/>
          <w:lang w:eastAsia="ru-RU"/>
        </w:rPr>
        <w:t xml:space="preserve">задание 28 </w:t>
      </w:r>
      <w:r w:rsidRPr="00481841">
        <w:rPr>
          <w:rFonts w:ascii="Times New Roman" w:eastAsia="Calibri" w:hAnsi="Times New Roman" w:cs="Times New Roman"/>
          <w:sz w:val="28"/>
          <w:szCs w:val="28"/>
          <w:lang w:eastAsia="ru-RU"/>
        </w:rPr>
        <w:t>базового уровня – 41,5 %);</w:t>
      </w:r>
    </w:p>
    <w:p w:rsidR="00481841" w:rsidRPr="00481841" w:rsidRDefault="00481841" w:rsidP="00481841">
      <w:pPr>
        <w:numPr>
          <w:ilvl w:val="0"/>
          <w:numId w:val="14"/>
        </w:numPr>
        <w:tabs>
          <w:tab w:val="left" w:pos="993"/>
        </w:tabs>
        <w:spacing w:after="200" w:line="360" w:lineRule="auto"/>
        <w:ind w:left="0" w:firstLine="709"/>
        <w:contextualSpacing/>
        <w:jc w:val="both"/>
        <w:rPr>
          <w:rFonts w:ascii="Times New Roman" w:eastAsia="Times New Roman" w:hAnsi="Times New Roman" w:cs="Times New Roman"/>
          <w:sz w:val="28"/>
          <w:szCs w:val="28"/>
        </w:rPr>
      </w:pPr>
      <w:r w:rsidRPr="00481841">
        <w:rPr>
          <w:rFonts w:ascii="Times New Roman" w:eastAsia="Times New Roman" w:hAnsi="Times New Roman" w:cs="Times New Roman"/>
          <w:sz w:val="28"/>
          <w:szCs w:val="28"/>
        </w:rPr>
        <w:t>химическая реакция. Классификация химических реакций в неорганической и органической химии. Закон сохранения массы веществ (</w:t>
      </w:r>
      <w:r w:rsidRPr="00481841">
        <w:rPr>
          <w:rFonts w:ascii="Times New Roman" w:eastAsia="Times New Roman" w:hAnsi="Times New Roman" w:cs="Times New Roman"/>
          <w:b/>
          <w:sz w:val="28"/>
          <w:szCs w:val="28"/>
        </w:rPr>
        <w:t>задание 17</w:t>
      </w:r>
      <w:r w:rsidRPr="00481841">
        <w:rPr>
          <w:rFonts w:ascii="Times New Roman" w:eastAsia="Times New Roman" w:hAnsi="Times New Roman" w:cs="Times New Roman"/>
          <w:sz w:val="28"/>
          <w:szCs w:val="28"/>
        </w:rPr>
        <w:t xml:space="preserve"> базового уровня – 47 %); </w:t>
      </w:r>
    </w:p>
    <w:p w:rsidR="00481841" w:rsidRPr="00481841" w:rsidRDefault="00481841" w:rsidP="00481841">
      <w:pPr>
        <w:numPr>
          <w:ilvl w:val="0"/>
          <w:numId w:val="14"/>
        </w:numPr>
        <w:tabs>
          <w:tab w:val="left" w:pos="993"/>
        </w:tabs>
        <w:spacing w:after="200" w:line="360" w:lineRule="auto"/>
        <w:ind w:left="0"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rPr>
        <w:t xml:space="preserve">химические свойства жиров. </w:t>
      </w:r>
      <w:proofErr w:type="spellStart"/>
      <w:r w:rsidRPr="00481841">
        <w:rPr>
          <w:rFonts w:ascii="Times New Roman" w:eastAsia="Calibri" w:hAnsi="Times New Roman" w:cs="Times New Roman"/>
          <w:sz w:val="28"/>
          <w:szCs w:val="28"/>
        </w:rPr>
        <w:t>Мылá</w:t>
      </w:r>
      <w:proofErr w:type="spellEnd"/>
      <w:r w:rsidRPr="00481841">
        <w:rPr>
          <w:rFonts w:ascii="Times New Roman" w:eastAsia="Calibri" w:hAnsi="Times New Roman" w:cs="Times New Roman"/>
          <w:sz w:val="28"/>
          <w:szCs w:val="28"/>
        </w:rPr>
        <w:t xml:space="preserve"> как </w:t>
      </w:r>
      <w:r w:rsidRPr="00481841">
        <w:rPr>
          <w:rFonts w:ascii="Times New Roman" w:eastAsia="Calibri" w:hAnsi="Times New Roman" w:cs="Times New Roman"/>
          <w:sz w:val="28"/>
          <w:szCs w:val="28"/>
          <w:lang w:eastAsia="ru-RU"/>
        </w:rPr>
        <w:t xml:space="preserve">соли высших карбоновых кислот. Химические свойства глюкозы. Дисахариды: сахароза, мальтоза. Восстанавливающие и </w:t>
      </w:r>
      <w:proofErr w:type="spellStart"/>
      <w:r w:rsidRPr="00481841">
        <w:rPr>
          <w:rFonts w:ascii="Times New Roman" w:eastAsia="Calibri" w:hAnsi="Times New Roman" w:cs="Times New Roman"/>
          <w:sz w:val="28"/>
          <w:szCs w:val="28"/>
          <w:lang w:eastAsia="ru-RU"/>
        </w:rPr>
        <w:t>невосстанавливающие</w:t>
      </w:r>
      <w:proofErr w:type="spellEnd"/>
      <w:r w:rsidRPr="00481841">
        <w:rPr>
          <w:rFonts w:ascii="Times New Roman" w:eastAsia="Calibri" w:hAnsi="Times New Roman" w:cs="Times New Roman"/>
          <w:sz w:val="28"/>
          <w:szCs w:val="28"/>
          <w:lang w:eastAsia="ru-RU"/>
        </w:rPr>
        <w:t xml:space="preserve"> дисахариды. Гидролиз дисахаридов. Полисахариды: крахмал, гликоген. Химические свойства крахмала и целлюлозы. Характерные химические свойства аминов. Аминокислоты и белки. Аминокислоты как амфотерные органические соединения. Основные аминокислоты, </w:t>
      </w:r>
      <w:r w:rsidRPr="00481841">
        <w:rPr>
          <w:rFonts w:ascii="Times New Roman" w:eastAsia="Calibri" w:hAnsi="Times New Roman" w:cs="Times New Roman"/>
          <w:sz w:val="28"/>
          <w:szCs w:val="28"/>
          <w:lang w:eastAsia="ru-RU"/>
        </w:rPr>
        <w:lastRenderedPageBreak/>
        <w:t>образующие белки. Важнейшие способы получения аминов и аминокислот. Химические свойства белков: гидролиз, денатурация, качественные (цветные) реакции на белки (</w:t>
      </w:r>
      <w:r w:rsidRPr="00481841">
        <w:rPr>
          <w:rFonts w:ascii="Times New Roman" w:eastAsia="Calibri" w:hAnsi="Times New Roman" w:cs="Times New Roman"/>
          <w:b/>
          <w:sz w:val="28"/>
          <w:szCs w:val="28"/>
          <w:lang w:eastAsia="ru-RU"/>
        </w:rPr>
        <w:t>задание 13</w:t>
      </w:r>
      <w:r w:rsidRPr="00481841">
        <w:rPr>
          <w:rFonts w:ascii="Times New Roman" w:eastAsia="Calibri" w:hAnsi="Times New Roman" w:cs="Times New Roman"/>
          <w:sz w:val="28"/>
          <w:szCs w:val="28"/>
          <w:lang w:eastAsia="ru-RU"/>
        </w:rPr>
        <w:t xml:space="preserve"> базового уровня – 47,1 %),</w:t>
      </w:r>
    </w:p>
    <w:p w:rsidR="00481841" w:rsidRPr="00481841" w:rsidRDefault="00481841" w:rsidP="00481841">
      <w:pPr>
        <w:numPr>
          <w:ilvl w:val="0"/>
          <w:numId w:val="14"/>
        </w:numPr>
        <w:tabs>
          <w:tab w:val="left" w:pos="993"/>
        </w:tabs>
        <w:spacing w:after="200" w:line="360" w:lineRule="auto"/>
        <w:ind w:left="0"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химические расчёты высокого уровня сложности (</w:t>
      </w:r>
      <w:r w:rsidRPr="00481841">
        <w:rPr>
          <w:rFonts w:ascii="Times New Roman" w:eastAsia="Calibri" w:hAnsi="Times New Roman" w:cs="Times New Roman"/>
          <w:b/>
          <w:sz w:val="28"/>
          <w:szCs w:val="28"/>
          <w:lang w:eastAsia="ru-RU"/>
        </w:rPr>
        <w:t>задание 34</w:t>
      </w:r>
      <w:r w:rsidRPr="00481841">
        <w:rPr>
          <w:rFonts w:ascii="Times New Roman" w:eastAsia="Calibri" w:hAnsi="Times New Roman" w:cs="Times New Roman"/>
          <w:sz w:val="28"/>
          <w:szCs w:val="28"/>
          <w:lang w:eastAsia="ru-RU"/>
        </w:rPr>
        <w:t xml:space="preserve"> высокого уровня – 13,1 %).</w:t>
      </w:r>
    </w:p>
    <w:p w:rsidR="00481841" w:rsidRPr="00481841" w:rsidRDefault="00481841" w:rsidP="00481841">
      <w:pPr>
        <w:spacing w:after="20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Для ликвидации выявленных дефицитов рекомендуем учителям при организации образовательного процесса обратить особое внимание на методику изучения указанных тем в 9, 10 и 11 классах. </w:t>
      </w:r>
    </w:p>
    <w:p w:rsidR="00481841" w:rsidRPr="00481841" w:rsidRDefault="00481841" w:rsidP="00481841">
      <w:pPr>
        <w:spacing w:after="20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При подготовке к выполнению задания 13 базового уровня необходимо максимально полно повторить достаточно массивный объём знаний по органической химии, изучаемый в конце 10 класса, а именно, химические свойства, способы получения биологически активных веществ: жиры, белки, углеводы. Также стоит обратить внимание на химические свойства аминов, получение первичных, вторичных, третичных аминов и соответствующих солей, что вызывает частые затруднения в указанных процессах. Учителям рекомендуем использовать групповую форму работы на взаимопроверку выполненных заданий, осуществление кратких и полных схем превращений органических веществ. Особое место для закрепления указанного материала необходимо отводить при изучении темы «Генетическая связь классов органических соединений», где обязательным условием нужно включать переходы классов из углеводородов через кислородсодержащие и азотсодержащие органические соединения.</w:t>
      </w:r>
    </w:p>
    <w:p w:rsidR="00481841" w:rsidRPr="00481841" w:rsidRDefault="00481841" w:rsidP="00481841">
      <w:pPr>
        <w:spacing w:after="20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При подготовке к выполнению задания 17 базового уровня при изучении классификации химических реакций необходимо разбирать примеры заданий на описание характеристики реакции с участием как неорганических, так и органических веществ по различным признакам. В частности, обучающиеся должны усвоить признаки каталитических реакций (понимать принадлежность именно веществ к катализаторам, а не условия процессов: свет, температура, давление), признаки гетерогенности/гомогенности процессов, </w:t>
      </w:r>
      <w:proofErr w:type="spellStart"/>
      <w:r w:rsidRPr="00481841">
        <w:rPr>
          <w:rFonts w:ascii="Times New Roman" w:eastAsia="Calibri" w:hAnsi="Times New Roman" w:cs="Times New Roman"/>
          <w:sz w:val="28"/>
          <w:szCs w:val="28"/>
          <w:lang w:eastAsia="ru-RU"/>
        </w:rPr>
        <w:t>окислительно</w:t>
      </w:r>
      <w:proofErr w:type="spellEnd"/>
      <w:r w:rsidRPr="00481841">
        <w:rPr>
          <w:rFonts w:ascii="Times New Roman" w:eastAsia="Calibri" w:hAnsi="Times New Roman" w:cs="Times New Roman"/>
          <w:sz w:val="28"/>
          <w:szCs w:val="28"/>
          <w:lang w:eastAsia="ru-RU"/>
        </w:rPr>
        <w:t xml:space="preserve">-восстановительных реакций (изменению </w:t>
      </w:r>
      <w:r w:rsidRPr="00481841">
        <w:rPr>
          <w:rFonts w:ascii="Times New Roman" w:eastAsia="Calibri" w:hAnsi="Times New Roman" w:cs="Times New Roman"/>
          <w:sz w:val="28"/>
          <w:szCs w:val="28"/>
          <w:lang w:eastAsia="ru-RU"/>
        </w:rPr>
        <w:lastRenderedPageBreak/>
        <w:t xml:space="preserve">степеней окисления элементов), обратимых и необратимых реакций, по тепловому эффекту реакции, а также базовый признак – по числу и составу реагирующих веществ и продуктов. Для достижения успешного выполнения задания 17 необходимо на этапах первичного усвоения материала применять задания с открытым ответом, а на этапе закрепления уже задания тестового типа. Задание 17 требует выбор ответа на соотнесение, поэтому рекомендуем учителям применять технологию проблемного обучения, в котором происходит поиск решения с элементами дискуссии. Обучающиеся должны уметь аргументировать выбранные решения, тем самым достигать формирования не только базовых логических универсальных учебных действий на поиск существенного признака или основания для сравнения, классификации и обобщения, но и регулятивных – для самоконтроля и коррекции выбранного решения.  </w:t>
      </w:r>
    </w:p>
    <w:p w:rsidR="00481841" w:rsidRPr="00481841" w:rsidRDefault="00481841" w:rsidP="00481841">
      <w:pPr>
        <w:spacing w:after="20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Элементом содержания задания 28 базового уровня является расчёт массы (объёма, количества вещества) продуктов реакции, если одно из веществ дано в избытке (имеет примеси), а также расчёт массовой или объёмной доли выхода продукта реакции от теоретически возможного. Согласно </w:t>
      </w:r>
      <w:proofErr w:type="gramStart"/>
      <w:r w:rsidRPr="00481841">
        <w:rPr>
          <w:rFonts w:ascii="Times New Roman" w:eastAsia="Calibri" w:hAnsi="Times New Roman" w:cs="Times New Roman"/>
          <w:sz w:val="28"/>
          <w:szCs w:val="28"/>
          <w:lang w:eastAsia="ru-RU"/>
        </w:rPr>
        <w:t>кодификатору</w:t>
      </w:r>
      <w:proofErr w:type="gramEnd"/>
      <w:r w:rsidRPr="00481841">
        <w:rPr>
          <w:rFonts w:ascii="Times New Roman" w:eastAsia="Calibri" w:hAnsi="Times New Roman" w:cs="Times New Roman"/>
          <w:sz w:val="28"/>
          <w:szCs w:val="28"/>
          <w:lang w:eastAsia="ru-RU"/>
        </w:rPr>
        <w:t xml:space="preserve"> проверяемый элемент содержания на расчёт массовой или объёмной доли выхода продукта реакции от теоретически возможного предполагает углублённый уровень изучения программы, поэтому формулировку задания 28 с данным типом расчётной задачи можно считать усложнённой. При подготовке обучающихся к выполнению задания 28 необходимо решать расчётные задачи, в которых требуется не только вычислить выход реакции (прямой тип задачи), но и его применить (обратный тип задачи). Такого типа расчётные задачи разбираются в школах редко, но учителям необходимо сделать упор на задания, которые будут включать в расчётные действия значения доли выхода или его поиск. Учителям следует разъяснить обучающимся понятия теоретически возможного выхода (количественного, 100%-</w:t>
      </w:r>
      <w:proofErr w:type="spellStart"/>
      <w:r w:rsidRPr="00481841">
        <w:rPr>
          <w:rFonts w:ascii="Times New Roman" w:eastAsia="Calibri" w:hAnsi="Times New Roman" w:cs="Times New Roman"/>
          <w:sz w:val="28"/>
          <w:szCs w:val="28"/>
          <w:lang w:eastAsia="ru-RU"/>
        </w:rPr>
        <w:t>ного</w:t>
      </w:r>
      <w:proofErr w:type="spellEnd"/>
      <w:r w:rsidRPr="00481841">
        <w:rPr>
          <w:rFonts w:ascii="Times New Roman" w:eastAsia="Calibri" w:hAnsi="Times New Roman" w:cs="Times New Roman"/>
          <w:sz w:val="28"/>
          <w:szCs w:val="28"/>
          <w:lang w:eastAsia="ru-RU"/>
        </w:rPr>
        <w:t xml:space="preserve">) и практического выхода продукта, понятие доли практического выхода, принадлежность его к реальному (практическому) процессу. Ошибки при решении данного типа </w:t>
      </w:r>
      <w:r w:rsidRPr="00481841">
        <w:rPr>
          <w:rFonts w:ascii="Times New Roman" w:eastAsia="Calibri" w:hAnsi="Times New Roman" w:cs="Times New Roman"/>
          <w:sz w:val="28"/>
          <w:szCs w:val="28"/>
          <w:lang w:eastAsia="ru-RU"/>
        </w:rPr>
        <w:lastRenderedPageBreak/>
        <w:t xml:space="preserve">расчётных задач сводятся к неверному определению принадлежности практической массы (объёма) вещества или теоретически возможной массы (объёма) вещества. Данная дополнительная мыслительная операция вызывает затруднения в поиске ответа. Обучающиеся должны чётко усвоить понятия к применению указанных конкретных масс (объёмов) веществ, чтобы впоследствии применялись верные расчёты с учетом пропорции. Выполнение задания 28 требует от обучающихся также умения применять расчёт объёмных отношений газов, расчёт массы вещества по объёму газа и наоборот. Таким образом, подготовка к успешному выполнению задания 28 включает в себя не только правильную запись уравнения реакции, осмысление условий процесса, но и определение типа расчётной задачи, и, как следствие, выбор верного алгоритма её решения. Следует обращать внимание обучающихся и на правильное округление полученного ответа согласно требованию в задании. Учителям рекомендуем при закреплении знаний химических свойств классов как неорганических, так и органических веществ включать обязательно данный вид учебной деятельности – решение расчётных задач, применять при этом технологию учебно-группового сотрудничества. Также предлагаем задания практико-ориентированного характера (решение расчётных и качественных задач), направленные на усвоение знаний химических свойств веществ и развитие умений производить анализ химических процессов, применять в рамках текущего контроля. Включая в задания упражнения на развитие вычислительных навыков, учитель тем самым формирует у обучающихся не только читательскую, но и математическую грамотность. Успешное выполнение задания 28 базового уровня должно свидетельствовать о </w:t>
      </w:r>
      <w:proofErr w:type="spellStart"/>
      <w:r w:rsidRPr="00481841">
        <w:rPr>
          <w:rFonts w:ascii="Times New Roman" w:eastAsia="Calibri" w:hAnsi="Times New Roman" w:cs="Times New Roman"/>
          <w:sz w:val="28"/>
          <w:szCs w:val="28"/>
          <w:lang w:eastAsia="ru-RU"/>
        </w:rPr>
        <w:t>сформированности</w:t>
      </w:r>
      <w:proofErr w:type="spellEnd"/>
      <w:r w:rsidRPr="00481841">
        <w:rPr>
          <w:rFonts w:ascii="Times New Roman" w:eastAsia="Calibri" w:hAnsi="Times New Roman" w:cs="Times New Roman"/>
          <w:sz w:val="28"/>
          <w:szCs w:val="28"/>
          <w:lang w:eastAsia="ru-RU"/>
        </w:rPr>
        <w:t xml:space="preserve"> </w:t>
      </w:r>
      <w:proofErr w:type="spellStart"/>
      <w:r w:rsidRPr="00481841">
        <w:rPr>
          <w:rFonts w:ascii="Times New Roman" w:eastAsia="Calibri" w:hAnsi="Times New Roman" w:cs="Times New Roman"/>
          <w:sz w:val="28"/>
          <w:szCs w:val="28"/>
          <w:lang w:eastAsia="ru-RU"/>
        </w:rPr>
        <w:t>метапредметных</w:t>
      </w:r>
      <w:proofErr w:type="spellEnd"/>
      <w:r w:rsidRPr="00481841">
        <w:rPr>
          <w:rFonts w:ascii="Times New Roman" w:eastAsia="Calibri" w:hAnsi="Times New Roman" w:cs="Times New Roman"/>
          <w:sz w:val="28"/>
          <w:szCs w:val="28"/>
          <w:lang w:eastAsia="ru-RU"/>
        </w:rPr>
        <w:t xml:space="preserve"> образовательных результатов в части познавательных универсальных учебных действий, а именно, об умении обучающегося применять базовые исследовательские действия –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81841" w:rsidRPr="00481841" w:rsidRDefault="00481841" w:rsidP="00481841">
      <w:pPr>
        <w:spacing w:after="20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lastRenderedPageBreak/>
        <w:t>С учётом усложнения задач, предлагаемых в КИМ как задание 34 высокого уровня, важным компонентом успешности их выполнения становится математическая подготовка обучающихся: формирование умения составлять алгебраические системы уравнений с двумя неизвестными, вычислять массовую долю вещества в смеси веществ и т.п. Важную роль в решении этой проблемы могут сыграть интегрированные уроки математики и химии. Рекомендуем учителям на разных этапах урока применять приёмы формирования математической грамотности – внедрять учебные задания математической направленности с целью развития вычислительных навыков у обучающихся. Для успешного решения расчётных задач особенно важно развивать навыки алгоритмического мышления, извлечения информации из текста задачи, определения данных с указанием единиц измерения физических величин с целью не допускать арифметических ошибок. Также учителям рекомендуем проработать с обучающимися не только о</w:t>
      </w:r>
      <w:r w:rsidRPr="00481841">
        <w:rPr>
          <w:rFonts w:ascii="Times New Roman" w:eastAsia="Calibri" w:hAnsi="Times New Roman" w:cs="Times New Roman"/>
          <w:sz w:val="28"/>
          <w:szCs w:val="28"/>
        </w:rPr>
        <w:t>собенные химические свойства неорганических соединений, способы их получения как основу химических превращений при решении расчётных задач высокого уровня, но и рассмотреть алгоритмы решения</w:t>
      </w:r>
      <w:r w:rsidRPr="00481841">
        <w:rPr>
          <w:rFonts w:ascii="Times New Roman" w:eastAsia="Calibri" w:hAnsi="Times New Roman" w:cs="Times New Roman"/>
          <w:sz w:val="28"/>
          <w:szCs w:val="28"/>
          <w:lang w:eastAsia="ru-RU"/>
        </w:rPr>
        <w:t xml:space="preserve"> разных моделей (типов задач), а также их комбинирование: задачи с разными </w:t>
      </w:r>
      <w:r w:rsidRPr="00481841">
        <w:rPr>
          <w:rFonts w:ascii="Times New Roman" w:eastAsia="Calibri" w:hAnsi="Times New Roman" w:cs="Times New Roman"/>
          <w:sz w:val="28"/>
          <w:szCs w:val="28"/>
        </w:rPr>
        <w:t>способами выражения количественного состава растворов (массовая доля вещества, молярная концентрация), кристаллогидраты, растворимость, смешение растворов, «олеум», количественные отношения частиц («атомистика»), материальный баланс («пластинка»), частичное разложение веществ, электролиз, смеси, последовательные взаимодействия, параллельные взаимодействия, состав солей, деление раствора на части («колбы»)</w:t>
      </w:r>
      <w:r w:rsidRPr="00481841">
        <w:rPr>
          <w:rFonts w:ascii="Times New Roman" w:eastAsia="Calibri" w:hAnsi="Times New Roman" w:cs="Times New Roman"/>
          <w:sz w:val="28"/>
          <w:szCs w:val="28"/>
          <w:lang w:eastAsia="ru-RU"/>
        </w:rPr>
        <w:t>. Также рекомендуем рассмотреть с обучающимися р</w:t>
      </w:r>
      <w:r w:rsidRPr="00481841">
        <w:rPr>
          <w:rFonts w:ascii="Times New Roman" w:eastAsia="Calibri" w:hAnsi="Times New Roman" w:cs="Times New Roman"/>
          <w:sz w:val="28"/>
          <w:szCs w:val="28"/>
        </w:rPr>
        <w:t>азбор решений разных типов расчётных задач задания 34 последних пяти лет ЕГЭ по химии.</w:t>
      </w:r>
      <w:r w:rsidRPr="00481841">
        <w:rPr>
          <w:rFonts w:ascii="Times New Roman" w:eastAsia="Calibri" w:hAnsi="Times New Roman" w:cs="Times New Roman"/>
          <w:sz w:val="28"/>
          <w:szCs w:val="28"/>
          <w:lang w:eastAsia="ru-RU"/>
        </w:rPr>
        <w:t xml:space="preserve"> При выполнении химических расчётов высокого уровня сложности необходимо формировать у обучающихся умения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r w:rsidRPr="00481841">
        <w:rPr>
          <w:rFonts w:ascii="Times New Roman" w:eastAsia="Calibri" w:hAnsi="Times New Roman" w:cs="Times New Roman"/>
          <w:sz w:val="28"/>
          <w:szCs w:val="28"/>
          <w:lang w:eastAsia="ru-RU"/>
        </w:rPr>
        <w:lastRenderedPageBreak/>
        <w:t xml:space="preserve">оценивать достоверность, легитимность информации. Успешное выполнение задания 34 высокого уровня говорит о достижении </w:t>
      </w:r>
      <w:proofErr w:type="spellStart"/>
      <w:r w:rsidRPr="00481841">
        <w:rPr>
          <w:rFonts w:ascii="Times New Roman" w:eastAsia="Calibri" w:hAnsi="Times New Roman" w:cs="Times New Roman"/>
          <w:sz w:val="28"/>
          <w:szCs w:val="28"/>
          <w:lang w:eastAsia="ru-RU"/>
        </w:rPr>
        <w:t>сформированности</w:t>
      </w:r>
      <w:proofErr w:type="spellEnd"/>
      <w:r w:rsidRPr="00481841">
        <w:rPr>
          <w:rFonts w:ascii="Times New Roman" w:eastAsia="Calibri" w:hAnsi="Times New Roman" w:cs="Times New Roman"/>
          <w:sz w:val="28"/>
          <w:szCs w:val="28"/>
          <w:lang w:eastAsia="ru-RU"/>
        </w:rPr>
        <w:t xml:space="preserve"> умений производить расчёты массы (объёма, количества вещества) продуктов реакции, если одно из веществ дано в избытке (имеет примеси) и/или если одно из веществ дано в виде раствора с определённой массовой долей растворённого вещества, а также расчёты с использованием понятий «молярная концентрация», «растворимость». Для организации обучающего процесса рекомендуем применять не только наглядные методы обучения, но и словесные. В рамках беседы очень важно предлагать выпускникам высказывать суждения, задавать вопросы, проговаривать алгоритм действий при выполнении предлагаемой задачи, тем самым реализуются коммуникативные универсальные учебные действия: умение строить логические рассуждения, выявлять закономерности и противоречия в рассматриваемых явлениях, формулировать выводы и заключения. Также при решении той или иной химической проблемы, учебного задания обучающимся необходимо научиться понимать и использовать преимущества групповой и индивидуальной работы. Рекомендуем использовать технологии учебно-группового сотрудничества, проблемного обучения, при реализации которых наряду с коммуникативными умениями формируются и развиваются познавательные: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учебного задания, а также регулятивные: самостоятельно составлять план решения задачи, анализировать полученные в ходе решения результаты, использовать приёмы самоорганизации, самоконтроля.</w:t>
      </w:r>
    </w:p>
    <w:p w:rsidR="00481841" w:rsidRPr="00481841" w:rsidRDefault="00481841" w:rsidP="00481841">
      <w:pPr>
        <w:spacing w:after="20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Для усиления практического аспекта в преподавании химии и углубления понимания материала необходима эффективная реализация химического эксперимента в сочетании с другими наглядными средствами обучения химии (демонстрационный эксперимент, работа с моделями молекул и кристаллических решеток, видеоматериалы, виртуальные </w:t>
      </w:r>
      <w:r w:rsidRPr="00481841">
        <w:rPr>
          <w:rFonts w:ascii="Times New Roman" w:eastAsia="Calibri" w:hAnsi="Times New Roman" w:cs="Times New Roman"/>
          <w:sz w:val="28"/>
          <w:szCs w:val="28"/>
          <w:lang w:eastAsia="ru-RU"/>
        </w:rPr>
        <w:lastRenderedPageBreak/>
        <w:t>лаборатории, программы моделирования химических объектов) в таких формах как лабораторная и практическая работы. Теоретический материал должен преподаваться в тесной взаимосвязи с релевантным экспериментом. Каждый эксперимент должен включать в себя методические указания, компонентом которых является как непосредственно экспериментальная работа, так и выполнение контрольных заданий в формате, аналогичном заданиям ОГЭ и ЕГЭ по химии.</w:t>
      </w:r>
    </w:p>
    <w:p w:rsidR="00481841" w:rsidRPr="00481841" w:rsidRDefault="00481841" w:rsidP="00481841">
      <w:pPr>
        <w:spacing w:after="20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Учителям химии необходимо применять в образовательной деятельности в качестве ресурсов не только учебную литературу, но и электронные образовательные ресурсы, такие как: ФГИС «Моя школа», «Я сдам ЕГЭ. Среднее общее образование. Учебный модуль по решению трудных заданий по учебному предмету «Химия 10-11 классы», «Домашние задания. Среднее общее образование. Химия» АО Издательство «Просвещение», «Тренажер «Облако знаний». Химия. 10-11 класс», ООО «</w:t>
      </w:r>
      <w:proofErr w:type="spellStart"/>
      <w:r w:rsidRPr="00481841">
        <w:rPr>
          <w:rFonts w:ascii="Times New Roman" w:eastAsia="Calibri" w:hAnsi="Times New Roman" w:cs="Times New Roman"/>
          <w:sz w:val="28"/>
          <w:szCs w:val="28"/>
          <w:lang w:eastAsia="ru-RU"/>
        </w:rPr>
        <w:t>Физикон</w:t>
      </w:r>
      <w:proofErr w:type="spellEnd"/>
      <w:r w:rsidRPr="00481841">
        <w:rPr>
          <w:rFonts w:ascii="Times New Roman" w:eastAsia="Calibri" w:hAnsi="Times New Roman" w:cs="Times New Roman"/>
          <w:sz w:val="28"/>
          <w:szCs w:val="28"/>
          <w:lang w:eastAsia="ru-RU"/>
        </w:rPr>
        <w:t xml:space="preserve"> </w:t>
      </w:r>
      <w:proofErr w:type="spellStart"/>
      <w:r w:rsidRPr="00481841">
        <w:rPr>
          <w:rFonts w:ascii="Times New Roman" w:eastAsia="Calibri" w:hAnsi="Times New Roman" w:cs="Times New Roman"/>
          <w:sz w:val="28"/>
          <w:szCs w:val="28"/>
          <w:lang w:eastAsia="ru-RU"/>
        </w:rPr>
        <w:t>Лаб</w:t>
      </w:r>
      <w:proofErr w:type="spellEnd"/>
      <w:r w:rsidRPr="00481841">
        <w:rPr>
          <w:rFonts w:ascii="Times New Roman" w:eastAsia="Calibri" w:hAnsi="Times New Roman" w:cs="Times New Roman"/>
          <w:sz w:val="28"/>
          <w:szCs w:val="28"/>
          <w:lang w:eastAsia="ru-RU"/>
        </w:rPr>
        <w:t xml:space="preserve">», допущенные к использованию федеральным перечнем ЭОР, использовать методические рекомендации и </w:t>
      </w:r>
      <w:proofErr w:type="spellStart"/>
      <w:r w:rsidRPr="00481841">
        <w:rPr>
          <w:rFonts w:ascii="Times New Roman" w:eastAsia="Calibri" w:hAnsi="Times New Roman" w:cs="Times New Roman"/>
          <w:sz w:val="28"/>
          <w:szCs w:val="28"/>
          <w:lang w:eastAsia="ru-RU"/>
        </w:rPr>
        <w:t>видеоуроки</w:t>
      </w:r>
      <w:proofErr w:type="spellEnd"/>
      <w:r w:rsidRPr="00481841">
        <w:rPr>
          <w:rFonts w:ascii="Times New Roman" w:eastAsia="Calibri" w:hAnsi="Times New Roman" w:cs="Times New Roman"/>
          <w:sz w:val="28"/>
          <w:szCs w:val="28"/>
          <w:lang w:eastAsia="ru-RU"/>
        </w:rPr>
        <w:t xml:space="preserve"> сайта «Единое содержание общего образования» (https://edsoo.ru/), материалы Федерального центра информационно-образовательных ресурсов ФЦИОР (http://fcior.edu.ru/), Российской электронной школы (РЭШ), открытым банком заданий ЕГЭ ФИПИ.</w:t>
      </w:r>
    </w:p>
    <w:p w:rsidR="00481841" w:rsidRPr="00481841" w:rsidRDefault="00481841" w:rsidP="00481841">
      <w:pPr>
        <w:spacing w:after="0" w:line="360" w:lineRule="auto"/>
        <w:ind w:firstLine="709"/>
        <w:contextualSpacing/>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Таким образом, при организации учебной деятельности учитель должен ставить цель на достижение не только предметных, но и </w:t>
      </w:r>
      <w:proofErr w:type="spellStart"/>
      <w:r w:rsidRPr="00481841">
        <w:rPr>
          <w:rFonts w:ascii="Times New Roman" w:eastAsia="Calibri" w:hAnsi="Times New Roman" w:cs="Times New Roman"/>
          <w:sz w:val="28"/>
          <w:szCs w:val="28"/>
          <w:lang w:eastAsia="ru-RU"/>
        </w:rPr>
        <w:t>метапредметных</w:t>
      </w:r>
      <w:proofErr w:type="spellEnd"/>
      <w:r w:rsidRPr="00481841">
        <w:rPr>
          <w:rFonts w:ascii="Times New Roman" w:eastAsia="Calibri" w:hAnsi="Times New Roman" w:cs="Times New Roman"/>
          <w:sz w:val="28"/>
          <w:szCs w:val="28"/>
          <w:lang w:eastAsia="ru-RU"/>
        </w:rPr>
        <w:t xml:space="preserve"> результатов.</w:t>
      </w:r>
    </w:p>
    <w:p w:rsidR="00481841" w:rsidRPr="00481841" w:rsidRDefault="00481841" w:rsidP="00481841">
      <w:pPr>
        <w:numPr>
          <w:ilvl w:val="0"/>
          <w:numId w:val="1"/>
        </w:numPr>
        <w:spacing w:after="0" w:line="240" w:lineRule="auto"/>
        <w:ind w:left="0" w:firstLine="709"/>
        <w:contextualSpacing/>
        <w:jc w:val="both"/>
        <w:rPr>
          <w:rFonts w:ascii="Times New Roman" w:eastAsia="Times New Roman" w:hAnsi="Times New Roman" w:cs="Times New Roman"/>
          <w:bCs/>
          <w:i/>
          <w:iCs/>
          <w:sz w:val="28"/>
          <w:szCs w:val="28"/>
          <w:lang w:eastAsia="ru-RU"/>
        </w:rPr>
      </w:pPr>
      <w:r w:rsidRPr="00481841">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481841" w:rsidRPr="00481841" w:rsidRDefault="00481841" w:rsidP="00481841">
      <w:pPr>
        <w:spacing w:before="100" w:beforeAutospacing="1" w:after="0" w:line="36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b/>
          <w:sz w:val="28"/>
          <w:szCs w:val="28"/>
          <w:lang w:eastAsia="ru-RU"/>
        </w:rPr>
        <w:t>Региональному учебно-методическому объединению:</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в рамках регионального форума работников системы общего образования «Повышение качества образования эффективные управленческие и педагогические практики» организовать работу секции учителей химии, включив в </w:t>
      </w:r>
      <w:r w:rsidRPr="00481841">
        <w:rPr>
          <w:rFonts w:ascii="Times New Roman" w:eastAsia="Calibri" w:hAnsi="Times New Roman" w:cs="Times New Roman"/>
          <w:sz w:val="28"/>
          <w:szCs w:val="28"/>
          <w:lang w:eastAsia="ru-RU"/>
        </w:rPr>
        <w:lastRenderedPageBreak/>
        <w:t>повестку анализ результатов ЕГЭ, темы: «Неорганические вещества: классификация, генетическая связь», «Органические вещества: генетическая связь классов органических соединений», «Алгоритмы решения расчётных задач базового и высокого уровня», вызвавших наибольшие затруднения у обучающихся, обсуждение методических подходов к их преподаванию;</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обобщить и транслировать опыт успешных практик, обеспечивших высокое качество образования по предмету, в том числе по решению задач высокого уровня, формированию навыка в составлении </w:t>
      </w:r>
      <w:proofErr w:type="spellStart"/>
      <w:r w:rsidRPr="00481841">
        <w:rPr>
          <w:rFonts w:ascii="Times New Roman" w:eastAsia="Calibri" w:hAnsi="Times New Roman" w:cs="Times New Roman"/>
          <w:sz w:val="28"/>
          <w:szCs w:val="28"/>
          <w:lang w:eastAsia="ru-RU"/>
        </w:rPr>
        <w:t>окислительно</w:t>
      </w:r>
      <w:proofErr w:type="spellEnd"/>
      <w:r w:rsidRPr="00481841">
        <w:rPr>
          <w:rFonts w:ascii="Times New Roman" w:eastAsia="Calibri" w:hAnsi="Times New Roman" w:cs="Times New Roman"/>
          <w:sz w:val="28"/>
          <w:szCs w:val="28"/>
          <w:lang w:eastAsia="ru-RU"/>
        </w:rPr>
        <w:t>-восстановительных реакций в неорганической и органической химии, изучению классификации неорганических и органических веществ и их генетической связи;</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организовать проведение региональных </w:t>
      </w:r>
      <w:proofErr w:type="spellStart"/>
      <w:r w:rsidRPr="00481841">
        <w:rPr>
          <w:rFonts w:ascii="Times New Roman" w:eastAsia="Calibri" w:hAnsi="Times New Roman" w:cs="Times New Roman"/>
          <w:sz w:val="28"/>
          <w:szCs w:val="28"/>
          <w:lang w:eastAsia="ru-RU"/>
        </w:rPr>
        <w:t>вебинаров</w:t>
      </w:r>
      <w:proofErr w:type="spellEnd"/>
      <w:r w:rsidRPr="00481841">
        <w:rPr>
          <w:rFonts w:ascii="Times New Roman" w:eastAsia="Calibri" w:hAnsi="Times New Roman" w:cs="Times New Roman"/>
          <w:sz w:val="28"/>
          <w:szCs w:val="28"/>
          <w:lang w:eastAsia="ru-RU"/>
        </w:rPr>
        <w:t xml:space="preserve"> по проблемным вопросам ЕГЭ в рамках «предметной вертикали» организации методического сопровождения учителей химии с привлечением ведущих специалистов, преподавателей профильных кафедр СГСПУ, </w:t>
      </w:r>
      <w:proofErr w:type="spellStart"/>
      <w:r w:rsidRPr="00481841">
        <w:rPr>
          <w:rFonts w:ascii="Times New Roman" w:eastAsia="Calibri" w:hAnsi="Times New Roman" w:cs="Times New Roman"/>
          <w:sz w:val="28"/>
          <w:szCs w:val="28"/>
          <w:lang w:eastAsia="ru-RU"/>
        </w:rPr>
        <w:t>СамГТУ</w:t>
      </w:r>
      <w:proofErr w:type="spellEnd"/>
      <w:r w:rsidRPr="00481841">
        <w:rPr>
          <w:rFonts w:ascii="Times New Roman" w:eastAsia="Calibri" w:hAnsi="Times New Roman" w:cs="Times New Roman"/>
          <w:sz w:val="28"/>
          <w:szCs w:val="28"/>
          <w:lang w:eastAsia="ru-RU"/>
        </w:rPr>
        <w:t xml:space="preserve"> по темам: «Алгоритмы решения расчётных задач высокого уровня», «Экспериментальные основы химии: качественные реакции на неорганические вещества и ионы, качественные реакции органических соединений», «Химия и жизнь: безопасное обращение с веществами и материалами в повседневной жизни».</w:t>
      </w:r>
    </w:p>
    <w:p w:rsidR="00481841" w:rsidRPr="00481841" w:rsidRDefault="00481841" w:rsidP="00481841">
      <w:pPr>
        <w:spacing w:before="100" w:beforeAutospacing="1" w:after="0" w:line="36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b/>
          <w:sz w:val="28"/>
          <w:szCs w:val="28"/>
          <w:lang w:eastAsia="ru-RU"/>
        </w:rPr>
        <w:t>Ресурсным центрам, окружным учебно-методическим объединениям:</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провести анализ результатов ЕГЭ по химии и затруднений, возникших при выполнении заданий;</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обеспечить коррекцию рабочих программ и методических подходов к преподаванию предмета для повышения показателей качества подготовки выпускников;</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lastRenderedPageBreak/>
        <w:t xml:space="preserve">провести анализ внутренних и внешних причин низких образовательных результатов в образовательных организациях (при наличии); </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на основе типологии пробелов в знаниях учащихся скорректировать содержание методической работы с учителями химии на следующий год;</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организовать наставничество на базе организаций, продемонстрировавших высокие результаты ЕГЭ, учителей-предметников, чьи выпускники показали низкие результаты;</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организовать посещение уроков с целью оказания адресной методической помощи;</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разработать комплекс методических мероприятий по повышению качества преподавания предмета, распространению успешных педагогических практик, в том числе с участием ведущих преподавателей профильных кафедр СГСПУ, </w:t>
      </w:r>
      <w:proofErr w:type="spellStart"/>
      <w:r w:rsidRPr="00481841">
        <w:rPr>
          <w:rFonts w:ascii="Times New Roman" w:eastAsia="Calibri" w:hAnsi="Times New Roman" w:cs="Times New Roman"/>
          <w:sz w:val="28"/>
          <w:szCs w:val="28"/>
          <w:lang w:eastAsia="ru-RU"/>
        </w:rPr>
        <w:t>СамГТУ</w:t>
      </w:r>
      <w:proofErr w:type="spellEnd"/>
      <w:r w:rsidRPr="00481841">
        <w:rPr>
          <w:rFonts w:ascii="Times New Roman" w:eastAsia="Calibri" w:hAnsi="Times New Roman" w:cs="Times New Roman"/>
          <w:sz w:val="28"/>
          <w:szCs w:val="28"/>
          <w:lang w:eastAsia="ru-RU"/>
        </w:rPr>
        <w:t>;</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проанализировать результаты мониторинга степени </w:t>
      </w:r>
      <w:proofErr w:type="spellStart"/>
      <w:r w:rsidRPr="00481841">
        <w:rPr>
          <w:rFonts w:ascii="Times New Roman" w:eastAsia="Calibri" w:hAnsi="Times New Roman" w:cs="Times New Roman"/>
          <w:sz w:val="28"/>
          <w:szCs w:val="28"/>
          <w:lang w:eastAsia="ru-RU"/>
        </w:rPr>
        <w:t>сформированности</w:t>
      </w:r>
      <w:proofErr w:type="spellEnd"/>
      <w:r w:rsidRPr="00481841">
        <w:rPr>
          <w:rFonts w:ascii="Times New Roman" w:eastAsia="Calibri" w:hAnsi="Times New Roman" w:cs="Times New Roman"/>
          <w:sz w:val="28"/>
          <w:szCs w:val="28"/>
          <w:lang w:eastAsia="ru-RU"/>
        </w:rPr>
        <w:t xml:space="preserve"> функциональной грамотности обучающихся и обобщить опыт школ, показавших лучшие результаты.</w:t>
      </w:r>
    </w:p>
    <w:p w:rsidR="00481841" w:rsidRPr="00481841" w:rsidRDefault="00481841" w:rsidP="00481841">
      <w:pPr>
        <w:spacing w:before="100" w:beforeAutospacing="1" w:after="0" w:line="36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b/>
          <w:sz w:val="28"/>
          <w:szCs w:val="28"/>
          <w:lang w:eastAsia="ru-RU"/>
        </w:rPr>
        <w:t>ГАУ ДПО СО «Институту развития образования»:</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на основе анализа профессиональных дефицитов педагогов организовать курсы повышения квалификации учителей, в том числе школ, демонстрирующих низкие образовательные результаты;</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провести анализ результатов региональных мониторингов степени </w:t>
      </w:r>
      <w:proofErr w:type="spellStart"/>
      <w:r w:rsidRPr="00481841">
        <w:rPr>
          <w:rFonts w:ascii="Times New Roman" w:eastAsia="Calibri" w:hAnsi="Times New Roman" w:cs="Times New Roman"/>
          <w:sz w:val="28"/>
          <w:szCs w:val="28"/>
          <w:lang w:eastAsia="ru-RU"/>
        </w:rPr>
        <w:t>сформированности</w:t>
      </w:r>
      <w:proofErr w:type="spellEnd"/>
      <w:r w:rsidRPr="00481841">
        <w:rPr>
          <w:rFonts w:ascii="Times New Roman" w:eastAsia="Calibri" w:hAnsi="Times New Roman" w:cs="Times New Roman"/>
          <w:sz w:val="28"/>
          <w:szCs w:val="28"/>
          <w:lang w:eastAsia="ru-RU"/>
        </w:rPr>
        <w:t xml:space="preserve"> функциональной грамотности обучающихся;</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осуществлять методическую поддержку деятельности окружных УМО учителей химии;</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lastRenderedPageBreak/>
        <w:t>организовать посещение уроков с целью оказания адресной методической помощи;</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обеспечить методическое сопровождение внедрения курса внеурочной деятельности «Развитие функциональной грамотности обучающихся основной и средней школы».</w:t>
      </w:r>
    </w:p>
    <w:p w:rsidR="00481841" w:rsidRPr="00481841" w:rsidRDefault="00481841" w:rsidP="00481841">
      <w:pPr>
        <w:shd w:val="clear" w:color="auto" w:fill="FFFFFF"/>
        <w:tabs>
          <w:tab w:val="left" w:pos="426"/>
        </w:tabs>
        <w:spacing w:before="100" w:beforeAutospacing="1" w:after="0" w:line="36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b/>
          <w:sz w:val="28"/>
          <w:szCs w:val="28"/>
          <w:lang w:eastAsia="ru-RU"/>
        </w:rPr>
        <w:t>Общеобразовательным организациям:</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 (81-82 балла);</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обеспечить коррекцию рабочих программ и методических подходов к преподаванию предмета для повышения показателей качества подготовки выпускников;</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провести анализ внутренних и внешних причин низких образовательных результатов в образовательных организациях (при наличии); </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скорректировать учебный план ОО с учетом результатов ГИА;</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скорректировать календарно-тематическое планирование по химии на 2025-2026 учебный год с учетом результатов ГИА (выделить резерв учебного времени для повторения и закрепления данного сложного материала); </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организовать повышение квалификации учителей в соответствии с выявленными профессиональными дефицитами;</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организовать </w:t>
      </w:r>
      <w:proofErr w:type="spellStart"/>
      <w:r w:rsidRPr="00481841">
        <w:rPr>
          <w:rFonts w:ascii="Times New Roman" w:eastAsia="Calibri" w:hAnsi="Times New Roman" w:cs="Times New Roman"/>
          <w:sz w:val="28"/>
          <w:szCs w:val="28"/>
          <w:lang w:eastAsia="ru-RU"/>
        </w:rPr>
        <w:t>внутришкольную</w:t>
      </w:r>
      <w:proofErr w:type="spellEnd"/>
      <w:r w:rsidRPr="00481841">
        <w:rPr>
          <w:rFonts w:ascii="Times New Roman" w:eastAsia="Calibri" w:hAnsi="Times New Roman" w:cs="Times New Roman"/>
          <w:sz w:val="28"/>
          <w:szCs w:val="28"/>
          <w:lang w:eastAsia="ru-RU"/>
        </w:rPr>
        <w:t xml:space="preserve"> систему повышения квалификации педагогов в формате </w:t>
      </w:r>
      <w:proofErr w:type="spellStart"/>
      <w:r w:rsidRPr="00481841">
        <w:rPr>
          <w:rFonts w:ascii="Times New Roman" w:eastAsia="Calibri" w:hAnsi="Times New Roman" w:cs="Times New Roman"/>
          <w:sz w:val="28"/>
          <w:szCs w:val="28"/>
          <w:lang w:eastAsia="ru-RU"/>
        </w:rPr>
        <w:t>тьюторства</w:t>
      </w:r>
      <w:proofErr w:type="spellEnd"/>
      <w:r w:rsidRPr="00481841">
        <w:rPr>
          <w:rFonts w:ascii="Times New Roman" w:eastAsia="Calibri" w:hAnsi="Times New Roman" w:cs="Times New Roman"/>
          <w:sz w:val="28"/>
          <w:szCs w:val="28"/>
          <w:lang w:eastAsia="ru-RU"/>
        </w:rPr>
        <w:t xml:space="preserve"> и наставничества (или в рамках сетевого взаимодействия);</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lastRenderedPageBreak/>
        <w:t>информировать родительскую общественность о результатах и проблемных аспектах сдачи ЕГЭ;</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использовать в работе информационно-методическое письмо «О преподавании химии в общеобразовательных организациях Самарской области в 2025-2026 учебном году», разработанное ГАУ ДПО СО ИРО;</w:t>
      </w:r>
    </w:p>
    <w:p w:rsidR="00481841" w:rsidRPr="00481841" w:rsidRDefault="00481841" w:rsidP="00481841">
      <w:pPr>
        <w:numPr>
          <w:ilvl w:val="0"/>
          <w:numId w:val="3"/>
        </w:numPr>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применять в образовательной деятельности в качестве ресурсов не только учебную литературу, но и электронные образовательные ресурсы, такие как ФГИС «Моя школа», использовать методические рекомендации и </w:t>
      </w:r>
      <w:proofErr w:type="spellStart"/>
      <w:r w:rsidRPr="00481841">
        <w:rPr>
          <w:rFonts w:ascii="Times New Roman" w:eastAsia="Calibri" w:hAnsi="Times New Roman" w:cs="Times New Roman"/>
          <w:sz w:val="28"/>
          <w:szCs w:val="28"/>
          <w:lang w:eastAsia="ru-RU"/>
        </w:rPr>
        <w:t>видеоуроки</w:t>
      </w:r>
      <w:proofErr w:type="spellEnd"/>
      <w:r w:rsidRPr="00481841">
        <w:rPr>
          <w:rFonts w:ascii="Times New Roman" w:eastAsia="Calibri" w:hAnsi="Times New Roman" w:cs="Times New Roman"/>
          <w:sz w:val="28"/>
          <w:szCs w:val="28"/>
          <w:lang w:eastAsia="ru-RU"/>
        </w:rPr>
        <w:t xml:space="preserve"> сайта «Единое содержание общего образования»;</w:t>
      </w:r>
    </w:p>
    <w:p w:rsidR="00481841" w:rsidRPr="00481841" w:rsidRDefault="00481841" w:rsidP="00481841">
      <w:pPr>
        <w:numPr>
          <w:ilvl w:val="0"/>
          <w:numId w:val="3"/>
        </w:numPr>
        <w:shd w:val="clear" w:color="auto" w:fill="FFFFFF"/>
        <w:tabs>
          <w:tab w:val="left" w:pos="1134"/>
          <w:tab w:val="left" w:pos="1418"/>
        </w:tabs>
        <w:suppressAutoHyphens/>
        <w:spacing w:after="200" w:line="360" w:lineRule="auto"/>
        <w:ind w:left="0" w:firstLine="709"/>
        <w:contextualSpacing/>
        <w:jc w:val="both"/>
        <w:rPr>
          <w:rFonts w:ascii="Times New Roman" w:eastAsia="Calibri" w:hAnsi="Times New Roman" w:cs="Times New Roman"/>
          <w:bCs/>
          <w:sz w:val="28"/>
          <w:szCs w:val="28"/>
        </w:rPr>
      </w:pPr>
      <w:r w:rsidRPr="00481841">
        <w:rPr>
          <w:rFonts w:ascii="Times New Roman" w:eastAsia="Calibri" w:hAnsi="Times New Roman" w:cs="Times New Roman"/>
          <w:bCs/>
          <w:sz w:val="28"/>
          <w:szCs w:val="28"/>
        </w:rPr>
        <w:t>обеспечить формирование индивидуальных учебных планов, профильных/</w:t>
      </w:r>
      <w:proofErr w:type="spellStart"/>
      <w:r w:rsidRPr="00481841">
        <w:rPr>
          <w:rFonts w:ascii="Times New Roman" w:eastAsia="Calibri" w:hAnsi="Times New Roman" w:cs="Times New Roman"/>
          <w:bCs/>
          <w:sz w:val="28"/>
          <w:szCs w:val="28"/>
        </w:rPr>
        <w:t>мультипрофильных</w:t>
      </w:r>
      <w:proofErr w:type="spellEnd"/>
      <w:r w:rsidRPr="00481841">
        <w:rPr>
          <w:rFonts w:ascii="Times New Roman" w:eastAsia="Calibri" w:hAnsi="Times New Roman" w:cs="Times New Roman"/>
          <w:bCs/>
          <w:sz w:val="28"/>
          <w:szCs w:val="28"/>
        </w:rPr>
        <w:t xml:space="preserve"> классов с углубленным изучением химии;</w:t>
      </w:r>
    </w:p>
    <w:p w:rsidR="00481841" w:rsidRPr="00481841" w:rsidRDefault="00481841" w:rsidP="00481841">
      <w:pPr>
        <w:numPr>
          <w:ilvl w:val="0"/>
          <w:numId w:val="3"/>
        </w:numPr>
        <w:tabs>
          <w:tab w:val="left" w:pos="1134"/>
          <w:tab w:val="left" w:pos="1418"/>
        </w:tabs>
        <w:spacing w:after="200" w:line="360" w:lineRule="auto"/>
        <w:ind w:left="0" w:firstLine="709"/>
        <w:contextualSpacing/>
        <w:jc w:val="both"/>
        <w:rPr>
          <w:rFonts w:ascii="Times New Roman" w:eastAsia="Calibri" w:hAnsi="Times New Roman" w:cs="Times New Roman"/>
          <w:sz w:val="28"/>
          <w:szCs w:val="28"/>
        </w:rPr>
      </w:pPr>
      <w:r w:rsidRPr="00481841">
        <w:rPr>
          <w:rFonts w:ascii="Times New Roman" w:eastAsia="Times New Roman" w:hAnsi="Times New Roman" w:cs="Times New Roman"/>
          <w:bCs/>
          <w:sz w:val="28"/>
          <w:szCs w:val="28"/>
        </w:rPr>
        <w:t>обеспечить увеличение количества обучающихся, выбравших и сдавших химию, в соответствии с декомпозированными ТУ/</w:t>
      </w:r>
      <w:proofErr w:type="gramStart"/>
      <w:r w:rsidRPr="00481841">
        <w:rPr>
          <w:rFonts w:ascii="Times New Roman" w:eastAsia="Times New Roman" w:hAnsi="Times New Roman" w:cs="Times New Roman"/>
          <w:bCs/>
          <w:sz w:val="28"/>
          <w:szCs w:val="28"/>
        </w:rPr>
        <w:t>ДО показателями</w:t>
      </w:r>
      <w:proofErr w:type="gramEnd"/>
      <w:r w:rsidRPr="00481841">
        <w:rPr>
          <w:rFonts w:ascii="Times New Roman" w:eastAsia="Times New Roman" w:hAnsi="Times New Roman" w:cs="Times New Roman"/>
          <w:bCs/>
          <w:sz w:val="28"/>
          <w:szCs w:val="28"/>
        </w:rPr>
        <w:t xml:space="preserve"> </w:t>
      </w:r>
      <w:r w:rsidRPr="00481841">
        <w:rPr>
          <w:rFonts w:ascii="Times New Roman" w:eastAsia="Calibri" w:hAnsi="Times New Roman" w:cs="Times New Roman"/>
          <w:sz w:val="28"/>
          <w:szCs w:val="28"/>
        </w:rPr>
        <w:t>в рамках исполнения регионального плана повышения качества математического и естественно-научного образования;</w:t>
      </w:r>
    </w:p>
    <w:p w:rsidR="00481841" w:rsidRPr="00481841" w:rsidRDefault="00481841" w:rsidP="00481841">
      <w:pPr>
        <w:numPr>
          <w:ilvl w:val="0"/>
          <w:numId w:val="3"/>
        </w:numPr>
        <w:tabs>
          <w:tab w:val="left" w:pos="1134"/>
          <w:tab w:val="left" w:pos="1418"/>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проводить внутренний мониторинг уровня подготовки по предмету для обучающихся, планирующих сдачу ЕГЭ по химии, начиная с 10 класса;</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обеспечить индивидуальную работу с выпускниками, проявившими выдающиеся способности к химии, с использованием </w:t>
      </w:r>
      <w:proofErr w:type="spellStart"/>
      <w:r w:rsidRPr="00481841">
        <w:rPr>
          <w:rFonts w:ascii="Times New Roman" w:eastAsia="Calibri" w:hAnsi="Times New Roman" w:cs="Times New Roman"/>
          <w:sz w:val="28"/>
          <w:szCs w:val="28"/>
          <w:lang w:eastAsia="ru-RU"/>
        </w:rPr>
        <w:t>тьюторской</w:t>
      </w:r>
      <w:proofErr w:type="spellEnd"/>
      <w:r w:rsidRPr="00481841">
        <w:rPr>
          <w:rFonts w:ascii="Times New Roman" w:eastAsia="Calibri" w:hAnsi="Times New Roman" w:cs="Times New Roman"/>
          <w:sz w:val="28"/>
          <w:szCs w:val="28"/>
          <w:lang w:eastAsia="ru-RU"/>
        </w:rPr>
        <w:t xml:space="preserve"> поддержки, продолжить работу по подготовке учащихся 11-х классов к участию в школьном и иных этапах всероссийской олимпиады школьников по предмету; </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проводить в общеобразовательных организациях профильные смены, работающие по модели центра «Сириус»;</w:t>
      </w:r>
    </w:p>
    <w:p w:rsidR="00481841" w:rsidRPr="00481841" w:rsidRDefault="00481841" w:rsidP="00481841">
      <w:pPr>
        <w:numPr>
          <w:ilvl w:val="0"/>
          <w:numId w:val="3"/>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организовывать участие обучающихся в конкурсном отборе в профильные смены Центра «Вега».</w:t>
      </w:r>
    </w:p>
    <w:p w:rsidR="00481841" w:rsidRPr="00481841" w:rsidRDefault="00481841" w:rsidP="00481841">
      <w:pPr>
        <w:numPr>
          <w:ilvl w:val="0"/>
          <w:numId w:val="4"/>
        </w:numPr>
        <w:spacing w:before="100" w:beforeAutospacing="1" w:after="100" w:afterAutospacing="1" w:line="360" w:lineRule="auto"/>
        <w:ind w:left="0" w:firstLine="709"/>
        <w:jc w:val="both"/>
        <w:rPr>
          <w:rFonts w:ascii="Times New Roman" w:eastAsia="Times New Roman" w:hAnsi="Times New Roman" w:cs="Times New Roman"/>
          <w:bCs/>
          <w:i/>
          <w:iCs/>
          <w:sz w:val="28"/>
          <w:szCs w:val="28"/>
        </w:rPr>
      </w:pPr>
      <w:r w:rsidRPr="00481841">
        <w:rPr>
          <w:rFonts w:ascii="Times New Roman" w:eastAsia="Times New Roman" w:hAnsi="Times New Roman" w:cs="Times New Roman"/>
          <w:bCs/>
          <w:i/>
          <w:iCs/>
          <w:sz w:val="28"/>
          <w:szCs w:val="28"/>
          <w:lang w:eastAsia="ru-RU"/>
        </w:rPr>
        <w:lastRenderedPageBreak/>
        <w:t>Муниципальным органам управления образованием.</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b/>
          <w:sz w:val="28"/>
          <w:szCs w:val="28"/>
          <w:lang w:eastAsia="ru-RU"/>
        </w:rPr>
        <w:t>Территориальным управлениям министерства образования и науки Самарской области:</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провести анализ комплектования школ в части соответствия рабочей программы и используемого в школе УМК;</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 (81-82 балла);</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обеспечить коррекцию рабочих программ и методических подходов к преподаванию предмета для повышения показателей качества подготовки выпускников;</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провести анализ внутренних и внешних причин низких образовательных результатов в образовательных организациях (при наличии);</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обеспечить закрепление </w:t>
      </w:r>
      <w:proofErr w:type="spellStart"/>
      <w:r w:rsidRPr="00481841">
        <w:rPr>
          <w:rFonts w:ascii="Times New Roman" w:eastAsia="Calibri" w:hAnsi="Times New Roman" w:cs="Times New Roman"/>
          <w:sz w:val="28"/>
          <w:szCs w:val="28"/>
          <w:lang w:eastAsia="ru-RU"/>
        </w:rPr>
        <w:t>тьюторов</w:t>
      </w:r>
      <w:proofErr w:type="spellEnd"/>
      <w:r w:rsidRPr="00481841">
        <w:rPr>
          <w:rFonts w:ascii="Times New Roman" w:eastAsia="Calibri" w:hAnsi="Times New Roman" w:cs="Times New Roman"/>
          <w:sz w:val="28"/>
          <w:szCs w:val="28"/>
          <w:lang w:eastAsia="ru-RU"/>
        </w:rPr>
        <w:t xml:space="preserve"> и наставников школам, показавшим низкие результаты ЕГЭ по предмету;</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продолжить реализацию программ (при необходимости обеспечить их корректировку) и мероприятий, направленных на поддержку школ с низкими образовательными результатами;</w:t>
      </w:r>
    </w:p>
    <w:p w:rsidR="00481841" w:rsidRPr="00481841" w:rsidRDefault="00481841" w:rsidP="00481841">
      <w:pPr>
        <w:numPr>
          <w:ilvl w:val="0"/>
          <w:numId w:val="3"/>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обеспечить участие образовательных организаций в ежегодных мониторингах степени </w:t>
      </w:r>
      <w:proofErr w:type="spellStart"/>
      <w:r w:rsidRPr="00481841">
        <w:rPr>
          <w:rFonts w:ascii="Times New Roman" w:eastAsia="Calibri" w:hAnsi="Times New Roman" w:cs="Times New Roman"/>
          <w:sz w:val="28"/>
          <w:szCs w:val="28"/>
          <w:lang w:eastAsia="ru-RU"/>
        </w:rPr>
        <w:t>сформированности</w:t>
      </w:r>
      <w:proofErr w:type="spellEnd"/>
      <w:r w:rsidRPr="00481841">
        <w:rPr>
          <w:rFonts w:ascii="Times New Roman" w:eastAsia="Calibri" w:hAnsi="Times New Roman" w:cs="Times New Roman"/>
          <w:sz w:val="28"/>
          <w:szCs w:val="28"/>
          <w:lang w:eastAsia="ru-RU"/>
        </w:rPr>
        <w:t xml:space="preserve"> читательской, математической и естественнонаучной грамотности обучающихся.</w:t>
      </w:r>
    </w:p>
    <w:p w:rsidR="00481841" w:rsidRPr="00481841" w:rsidRDefault="00481841" w:rsidP="00481841">
      <w:pPr>
        <w:numPr>
          <w:ilvl w:val="0"/>
          <w:numId w:val="4"/>
        </w:numPr>
        <w:spacing w:after="0" w:line="240" w:lineRule="auto"/>
        <w:ind w:left="0" w:firstLine="709"/>
        <w:contextualSpacing/>
        <w:jc w:val="both"/>
        <w:rPr>
          <w:rFonts w:ascii="Times New Roman" w:eastAsia="Times New Roman" w:hAnsi="Times New Roman" w:cs="Times New Roman"/>
          <w:bCs/>
          <w:i/>
          <w:iCs/>
          <w:sz w:val="28"/>
          <w:szCs w:val="28"/>
        </w:rPr>
      </w:pPr>
      <w:r w:rsidRPr="00481841">
        <w:rPr>
          <w:rFonts w:ascii="Times New Roman" w:eastAsia="Times New Roman" w:hAnsi="Times New Roman" w:cs="Times New Roman"/>
          <w:bCs/>
          <w:i/>
          <w:iCs/>
          <w:sz w:val="28"/>
          <w:szCs w:val="28"/>
          <w:lang w:eastAsia="ru-RU"/>
        </w:rPr>
        <w:t>Прочие рекомендации.</w:t>
      </w:r>
    </w:p>
    <w:p w:rsidR="00481841" w:rsidRPr="00481841" w:rsidRDefault="00481841" w:rsidP="00481841">
      <w:pPr>
        <w:shd w:val="clear" w:color="auto" w:fill="FFFFFF"/>
        <w:spacing w:before="100" w:beforeAutospacing="1" w:after="100" w:afterAutospacing="1" w:line="24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b/>
          <w:sz w:val="28"/>
          <w:szCs w:val="28"/>
          <w:lang w:eastAsia="ru-RU"/>
        </w:rPr>
        <w:t>Центру трудовых ресурсов:</w:t>
      </w:r>
    </w:p>
    <w:p w:rsidR="00481841" w:rsidRPr="00481841" w:rsidRDefault="00481841" w:rsidP="00481841">
      <w:pPr>
        <w:shd w:val="clear" w:color="auto" w:fill="FFFFFF"/>
        <w:spacing w:before="100" w:beforeAutospacing="1" w:after="100" w:afterAutospacing="1" w:line="24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sz w:val="28"/>
          <w:szCs w:val="28"/>
          <w:lang w:eastAsia="ru-RU"/>
        </w:rPr>
        <w:t>– провести мониторинг</w:t>
      </w:r>
      <w:r w:rsidRPr="00481841">
        <w:rPr>
          <w:rFonts w:ascii="Times New Roman" w:eastAsia="Calibri" w:hAnsi="Times New Roman" w:cs="Times New Roman"/>
          <w:bCs/>
          <w:sz w:val="28"/>
          <w:szCs w:val="28"/>
          <w:lang w:eastAsia="ru-RU"/>
        </w:rPr>
        <w:t xml:space="preserve"> профессиональных дефицитов педагогов.</w:t>
      </w:r>
    </w:p>
    <w:p w:rsidR="00481841" w:rsidRPr="00481841" w:rsidRDefault="00481841" w:rsidP="00481841">
      <w:pPr>
        <w:keepNext/>
        <w:keepLines/>
        <w:numPr>
          <w:ilvl w:val="2"/>
          <w:numId w:val="2"/>
        </w:numPr>
        <w:spacing w:before="200" w:after="0" w:line="240" w:lineRule="auto"/>
        <w:ind w:left="0" w:firstLine="709"/>
        <w:outlineLvl w:val="2"/>
        <w:rPr>
          <w:rFonts w:ascii="Times New Roman" w:eastAsia="SimSun" w:hAnsi="Times New Roman" w:cs="Times New Roman"/>
          <w:sz w:val="28"/>
          <w:szCs w:val="28"/>
          <w:lang w:val="x-none" w:eastAsia="ru-RU"/>
        </w:rPr>
      </w:pPr>
      <w:r w:rsidRPr="00481841">
        <w:rPr>
          <w:rFonts w:ascii="Times New Roman" w:eastAsia="SimSun" w:hAnsi="Times New Roman" w:cs="Times New Roman"/>
          <w:sz w:val="28"/>
          <w:szCs w:val="28"/>
          <w:lang w:val="x-none" w:eastAsia="ru-RU"/>
        </w:rPr>
        <w:lastRenderedPageBreak/>
        <w:t>…по организации дифференцированного обучения школьников с разным</w:t>
      </w:r>
      <w:r w:rsidRPr="00481841">
        <w:rPr>
          <w:rFonts w:ascii="Times New Roman" w:eastAsia="SimSun" w:hAnsi="Times New Roman" w:cs="Times New Roman"/>
          <w:sz w:val="28"/>
          <w:szCs w:val="28"/>
          <w:lang w:eastAsia="ru-RU"/>
        </w:rPr>
        <w:t>и</w:t>
      </w:r>
      <w:r w:rsidRPr="00481841">
        <w:rPr>
          <w:rFonts w:ascii="Times New Roman" w:eastAsia="SimSun" w:hAnsi="Times New Roman" w:cs="Times New Roman"/>
          <w:sz w:val="28"/>
          <w:szCs w:val="28"/>
          <w:lang w:val="x-none" w:eastAsia="ru-RU"/>
        </w:rPr>
        <w:t xml:space="preserve"> уровн</w:t>
      </w:r>
      <w:r w:rsidRPr="00481841">
        <w:rPr>
          <w:rFonts w:ascii="Times New Roman" w:eastAsia="SimSun" w:hAnsi="Times New Roman" w:cs="Times New Roman"/>
          <w:sz w:val="28"/>
          <w:szCs w:val="28"/>
          <w:lang w:eastAsia="ru-RU"/>
        </w:rPr>
        <w:t>я</w:t>
      </w:r>
      <w:r w:rsidRPr="00481841">
        <w:rPr>
          <w:rFonts w:ascii="Times New Roman" w:eastAsia="SimSun" w:hAnsi="Times New Roman" w:cs="Times New Roman"/>
          <w:sz w:val="28"/>
          <w:szCs w:val="28"/>
          <w:lang w:val="x-none" w:eastAsia="ru-RU"/>
        </w:rPr>
        <w:t>м</w:t>
      </w:r>
      <w:r w:rsidRPr="00481841">
        <w:rPr>
          <w:rFonts w:ascii="Times New Roman" w:eastAsia="SimSun" w:hAnsi="Times New Roman" w:cs="Times New Roman"/>
          <w:sz w:val="28"/>
          <w:szCs w:val="28"/>
          <w:lang w:eastAsia="ru-RU"/>
        </w:rPr>
        <w:t>и</w:t>
      </w:r>
      <w:r w:rsidRPr="00481841">
        <w:rPr>
          <w:rFonts w:ascii="Times New Roman" w:eastAsia="SimSun" w:hAnsi="Times New Roman" w:cs="Times New Roman"/>
          <w:sz w:val="28"/>
          <w:szCs w:val="28"/>
          <w:lang w:val="x-none" w:eastAsia="ru-RU"/>
        </w:rPr>
        <w:t xml:space="preserve"> предметной подготовки</w:t>
      </w:r>
    </w:p>
    <w:p w:rsidR="00481841" w:rsidRPr="00481841" w:rsidRDefault="00481841" w:rsidP="00481841">
      <w:pPr>
        <w:numPr>
          <w:ilvl w:val="0"/>
          <w:numId w:val="1"/>
        </w:numPr>
        <w:spacing w:before="240" w:after="0" w:line="360" w:lineRule="auto"/>
        <w:ind w:left="0" w:firstLine="709"/>
        <w:contextualSpacing/>
        <w:jc w:val="both"/>
        <w:rPr>
          <w:rFonts w:ascii="Times New Roman" w:eastAsia="Times New Roman" w:hAnsi="Times New Roman" w:cs="Times New Roman"/>
          <w:bCs/>
          <w:i/>
          <w:iCs/>
          <w:sz w:val="28"/>
          <w:szCs w:val="28"/>
          <w:lang w:eastAsia="ru-RU"/>
        </w:rPr>
      </w:pPr>
      <w:r w:rsidRPr="00481841">
        <w:rPr>
          <w:rFonts w:ascii="Times New Roman" w:eastAsia="Times New Roman" w:hAnsi="Times New Roman" w:cs="Times New Roman"/>
          <w:bCs/>
          <w:i/>
          <w:iCs/>
          <w:sz w:val="28"/>
          <w:szCs w:val="28"/>
          <w:lang w:eastAsia="ru-RU"/>
        </w:rPr>
        <w:t>Учителям</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b/>
          <w:bCs/>
          <w:sz w:val="28"/>
          <w:szCs w:val="28"/>
          <w:lang w:eastAsia="ru-RU"/>
        </w:rPr>
        <w:t>Учителям</w:t>
      </w:r>
      <w:r w:rsidRPr="00481841">
        <w:rPr>
          <w:rFonts w:ascii="Times New Roman" w:eastAsia="Calibri" w:hAnsi="Times New Roman" w:cs="Times New Roman"/>
          <w:sz w:val="28"/>
          <w:szCs w:val="28"/>
          <w:lang w:eastAsia="ru-RU"/>
        </w:rPr>
        <w:t xml:space="preserve"> на учебных занятиях необходимо систематически включать элементы развивающего урока, которые позволяют при рациональном использовании времени сосредоточить максимум внимания учителя на активизации мысли и деятельности обучающихся, на организации их самостоятельной работы по приобретению знаний в различных условиях. Таким элементом, видом учебной деятельности является самостоятельная работа </w:t>
      </w:r>
      <w:proofErr w:type="spellStart"/>
      <w:r w:rsidRPr="00481841">
        <w:rPr>
          <w:rFonts w:ascii="Times New Roman" w:eastAsia="Calibri" w:hAnsi="Times New Roman" w:cs="Times New Roman"/>
          <w:sz w:val="28"/>
          <w:szCs w:val="28"/>
          <w:lang w:eastAsia="ru-RU"/>
        </w:rPr>
        <w:t>разноуровневого</w:t>
      </w:r>
      <w:proofErr w:type="spellEnd"/>
      <w:r w:rsidRPr="00481841">
        <w:rPr>
          <w:rFonts w:ascii="Times New Roman" w:eastAsia="Calibri" w:hAnsi="Times New Roman" w:cs="Times New Roman"/>
          <w:sz w:val="28"/>
          <w:szCs w:val="28"/>
          <w:lang w:eastAsia="ru-RU"/>
        </w:rPr>
        <w:t xml:space="preserve">, дифференцирующего характера. Самостоятельные работы развивающего характера предполагают высокий уровень самостоятельности обучающихся на уроке. В процессе </w:t>
      </w:r>
      <w:proofErr w:type="gramStart"/>
      <w:r w:rsidRPr="00481841">
        <w:rPr>
          <w:rFonts w:ascii="Times New Roman" w:eastAsia="Calibri" w:hAnsi="Times New Roman" w:cs="Times New Roman"/>
          <w:sz w:val="28"/>
          <w:szCs w:val="28"/>
          <w:lang w:eastAsia="ru-RU"/>
        </w:rPr>
        <w:t>их выполнения</w:t>
      </w:r>
      <w:proofErr w:type="gramEnd"/>
      <w:r w:rsidRPr="00481841">
        <w:rPr>
          <w:rFonts w:ascii="Times New Roman" w:eastAsia="Calibri" w:hAnsi="Times New Roman" w:cs="Times New Roman"/>
          <w:sz w:val="28"/>
          <w:szCs w:val="28"/>
          <w:lang w:eastAsia="ru-RU"/>
        </w:rPr>
        <w:t xml:space="preserve"> обучающиеся работают с информацией, используют приёмы смыслового чтения, открывают для себя новые стороны уже имеющихся у них знаний, учатся применять эти знания в новых неожиданных ситуациях, что позволяет повышать уровень подготовки к сдаче ЕГЭ по химии. Это задания, например, на поиск второго, третьего и т.д. способа решения как расчётной, так и качественной задачи или её элемента, осуществление схемы превращения веществ, составление химических уравнений согласно описанию эксперимента. Выполнение </w:t>
      </w:r>
      <w:proofErr w:type="spellStart"/>
      <w:r w:rsidRPr="00481841">
        <w:rPr>
          <w:rFonts w:ascii="Times New Roman" w:eastAsia="Calibri" w:hAnsi="Times New Roman" w:cs="Times New Roman"/>
          <w:sz w:val="28"/>
          <w:szCs w:val="28"/>
          <w:lang w:eastAsia="ru-RU"/>
        </w:rPr>
        <w:t>разноуровневых</w:t>
      </w:r>
      <w:proofErr w:type="spellEnd"/>
      <w:r w:rsidRPr="00481841">
        <w:rPr>
          <w:rFonts w:ascii="Times New Roman" w:eastAsia="Calibri" w:hAnsi="Times New Roman" w:cs="Times New Roman"/>
          <w:sz w:val="28"/>
          <w:szCs w:val="28"/>
          <w:lang w:eastAsia="ru-RU"/>
        </w:rPr>
        <w:t xml:space="preserve"> работ вызывает у обучающихся большой интерес, учит мыслить творчески.</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Учителям на уроках химии необходимо организовать дифференцированное обучение школьников с разным уровнем предметной подготовки. Дифференцированный и индивидуализированный подход в обучении способствует развитию познавательной активности обучающихся и их самореализации в учебном процессе, способствует усвоению каждым учеником обязательного минимума содержания химического образования, обеспечивает положительную динамику в учебной деятельности. Дифференцированный подход к обучению возможен с использованием групповой, индивидуальной и других форм работы. Дифференцированное обучение на уроке может быть организовано разными способами: за счет дифференциации заданий (в том числе с использованием открытого банка материалов), в парной </w:t>
      </w:r>
      <w:r w:rsidRPr="00481841">
        <w:rPr>
          <w:rFonts w:ascii="Times New Roman" w:eastAsia="Calibri" w:hAnsi="Times New Roman" w:cs="Times New Roman"/>
          <w:sz w:val="28"/>
          <w:szCs w:val="28"/>
          <w:lang w:eastAsia="ru-RU"/>
        </w:rPr>
        <w:lastRenderedPageBreak/>
        <w:t xml:space="preserve">(«сильный-слабый», «сильный-сильный» ученик, взаимопроверка) и групповой работе («учим друг друга»). Эффективно чередовать индивидуальную, парную и групповую работу с целью </w:t>
      </w:r>
      <w:proofErr w:type="spellStart"/>
      <w:r w:rsidRPr="00481841">
        <w:rPr>
          <w:rFonts w:ascii="Times New Roman" w:eastAsia="Calibri" w:hAnsi="Times New Roman" w:cs="Times New Roman"/>
          <w:sz w:val="28"/>
          <w:szCs w:val="28"/>
          <w:lang w:eastAsia="ru-RU"/>
        </w:rPr>
        <w:t>взаимообучения</w:t>
      </w:r>
      <w:proofErr w:type="spellEnd"/>
      <w:r w:rsidRPr="00481841">
        <w:rPr>
          <w:rFonts w:ascii="Times New Roman" w:eastAsia="Calibri" w:hAnsi="Times New Roman" w:cs="Times New Roman"/>
          <w:sz w:val="28"/>
          <w:szCs w:val="28"/>
          <w:lang w:eastAsia="ru-RU"/>
        </w:rPr>
        <w:t>, дифференциации, осознания учащимися своих предметных дефицитов и поиска путей их ликвидации, формирования предметных умений и навыков осмысленного чтения и математических вычислений с применением основных приёмов обучения, направленных на предотвращение выявленных дефицитов в подготовке обучающихся:</w:t>
      </w:r>
    </w:p>
    <w:p w:rsidR="00481841" w:rsidRPr="00481841" w:rsidRDefault="00481841" w:rsidP="00481841">
      <w:pPr>
        <w:numPr>
          <w:ilvl w:val="0"/>
          <w:numId w:val="6"/>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приёмы активации познавательной деятельности учащихся;</w:t>
      </w:r>
    </w:p>
    <w:p w:rsidR="00481841" w:rsidRPr="00481841" w:rsidRDefault="00481841" w:rsidP="00481841">
      <w:pPr>
        <w:numPr>
          <w:ilvl w:val="0"/>
          <w:numId w:val="6"/>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приёмы осмысленного чтения и работы с текстом;</w:t>
      </w:r>
    </w:p>
    <w:p w:rsidR="00481841" w:rsidRPr="00481841" w:rsidRDefault="00481841" w:rsidP="00481841">
      <w:pPr>
        <w:numPr>
          <w:ilvl w:val="0"/>
          <w:numId w:val="6"/>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приёмы формирования математической грамотности;</w:t>
      </w:r>
    </w:p>
    <w:p w:rsidR="00481841" w:rsidRPr="00481841" w:rsidRDefault="00481841" w:rsidP="00481841">
      <w:pPr>
        <w:numPr>
          <w:ilvl w:val="0"/>
          <w:numId w:val="6"/>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приёмы интерактивного обучения.</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Совершенствование процесса обучения химии должно быть основано на применении современных образовательных технологий, которые развивают познавательную активность обучающихся и снижают их эмоциональную нагрузку. Рекомендуем использовать на уроках химии следующие технологии:</w:t>
      </w:r>
    </w:p>
    <w:p w:rsidR="00481841" w:rsidRPr="00481841" w:rsidRDefault="00481841" w:rsidP="00481841">
      <w:pPr>
        <w:numPr>
          <w:ilvl w:val="0"/>
          <w:numId w:val="5"/>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технология учебно-группового сотрудничества;</w:t>
      </w:r>
    </w:p>
    <w:p w:rsidR="00481841" w:rsidRPr="00481841" w:rsidRDefault="00481841" w:rsidP="00481841">
      <w:pPr>
        <w:numPr>
          <w:ilvl w:val="0"/>
          <w:numId w:val="5"/>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технология развития критического мышления;</w:t>
      </w:r>
    </w:p>
    <w:p w:rsidR="00481841" w:rsidRPr="00481841" w:rsidRDefault="00481841" w:rsidP="00481841">
      <w:pPr>
        <w:numPr>
          <w:ilvl w:val="0"/>
          <w:numId w:val="5"/>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технологии проблемного обучения;</w:t>
      </w:r>
    </w:p>
    <w:p w:rsidR="00481841" w:rsidRPr="00481841" w:rsidRDefault="00481841" w:rsidP="00481841">
      <w:pPr>
        <w:numPr>
          <w:ilvl w:val="0"/>
          <w:numId w:val="5"/>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технологии уровневой дифференциации обучения;</w:t>
      </w:r>
    </w:p>
    <w:p w:rsidR="00481841" w:rsidRPr="00481841" w:rsidRDefault="00481841" w:rsidP="00481841">
      <w:pPr>
        <w:numPr>
          <w:ilvl w:val="0"/>
          <w:numId w:val="5"/>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интерактивные технологии;</w:t>
      </w:r>
    </w:p>
    <w:p w:rsidR="00481841" w:rsidRPr="00481841" w:rsidRDefault="00481841" w:rsidP="00481841">
      <w:pPr>
        <w:numPr>
          <w:ilvl w:val="0"/>
          <w:numId w:val="5"/>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проектные технологии.</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lastRenderedPageBreak/>
        <w:t xml:space="preserve">Дифференцированный подход осуществляется преимущественно в виде уровня усвоения материала, степени </w:t>
      </w:r>
      <w:proofErr w:type="spellStart"/>
      <w:r w:rsidRPr="00481841">
        <w:rPr>
          <w:rFonts w:ascii="Times New Roman" w:eastAsia="Calibri" w:hAnsi="Times New Roman" w:cs="Times New Roman"/>
          <w:sz w:val="28"/>
          <w:szCs w:val="28"/>
          <w:lang w:eastAsia="ru-RU"/>
        </w:rPr>
        <w:t>мотивированности</w:t>
      </w:r>
      <w:proofErr w:type="spellEnd"/>
      <w:r w:rsidRPr="00481841">
        <w:rPr>
          <w:rFonts w:ascii="Times New Roman" w:eastAsia="Calibri" w:hAnsi="Times New Roman" w:cs="Times New Roman"/>
          <w:sz w:val="28"/>
          <w:szCs w:val="28"/>
          <w:lang w:eastAsia="ru-RU"/>
        </w:rPr>
        <w:t xml:space="preserve"> на получение нового знания, в наличии на уроке заданий разного типа и различной трудности, объёма, в степени самостоятельности на уроке и дома, а также в объёме домашнего задания.</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Обучающимся с </w:t>
      </w:r>
      <w:r w:rsidRPr="00481841">
        <w:rPr>
          <w:rFonts w:ascii="Times New Roman" w:eastAsia="Calibri" w:hAnsi="Times New Roman" w:cs="Times New Roman"/>
          <w:bCs/>
          <w:i/>
          <w:sz w:val="28"/>
          <w:szCs w:val="28"/>
          <w:lang w:eastAsia="ru-RU"/>
        </w:rPr>
        <w:t>низким</w:t>
      </w:r>
      <w:r w:rsidRPr="00481841">
        <w:rPr>
          <w:rFonts w:ascii="Times New Roman" w:eastAsia="Calibri" w:hAnsi="Times New Roman" w:cs="Times New Roman"/>
          <w:i/>
          <w:sz w:val="28"/>
          <w:szCs w:val="28"/>
          <w:lang w:eastAsia="ru-RU"/>
        </w:rPr>
        <w:t xml:space="preserve"> </w:t>
      </w:r>
      <w:r w:rsidRPr="00481841">
        <w:rPr>
          <w:rFonts w:ascii="Times New Roman" w:eastAsia="Calibri" w:hAnsi="Times New Roman" w:cs="Times New Roman"/>
          <w:bCs/>
          <w:i/>
          <w:sz w:val="28"/>
          <w:szCs w:val="28"/>
          <w:lang w:eastAsia="ru-RU"/>
        </w:rPr>
        <w:t>уровнем предметной подготовки</w:t>
      </w:r>
      <w:r w:rsidRPr="00481841">
        <w:rPr>
          <w:rFonts w:ascii="Times New Roman" w:eastAsia="Calibri" w:hAnsi="Times New Roman" w:cs="Times New Roman"/>
          <w:sz w:val="28"/>
          <w:szCs w:val="28"/>
          <w:lang w:eastAsia="ru-RU"/>
        </w:rPr>
        <w:t xml:space="preserve"> предлагается выполнять упражнения по предложенному образцу. Можно предложить алгоритм выполнения решения задачи, помощь консультантов из числа обучающихся со средними или высокими образовательными результатами. Система работы учителя может быть акцентирована на развитии у обучающихся данной группы навыков самоорганизации, самоконтроля и коррекции результатов своей деятельности посредством организации различных видов учебной деятельности, последовательной проверке результатов выполнения заданий. Необходимо совершенствовать вычислительные умения у учащихся, необходимые для решения расчётных задач по химическим уравнениям реакции базового уровня: расчёт массы вещества или объёма газов по известному количеству вещества, массе или объёму одного из участвующих в реакции веществ, расчёты массовой или объёмной доли выхода продукта реакции от теоретически возможного, а также расчёты массовой доли (массы) химического соединения в смеси, расчёты массовой доли примеси у вещества. Решение большинства подобных задач заключается в выполнении следующих последовательных действий: анализ условия задания в целях понимания описываемых процессов; выявление пропорциональной зависимости между заданными и неизвестными физическими величинами, на основании которой и вычисляется искомая величина. Эти умения в достаточной мере сформированы лишь у некоторых экзаменуемых из этой группы.</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 xml:space="preserve">Наибольшую трудность традиционно вызывают задания линии 28: здесь требуются и подробный анализ условия, и рассмотрение химизма процесса через составление уравнения реакции, и нахождение массовой доли / массы чистого вещества и/или примесей, или нахождение/использование понятия выхода </w:t>
      </w:r>
      <w:r w:rsidRPr="00481841">
        <w:rPr>
          <w:rFonts w:ascii="Times New Roman" w:eastAsia="Calibri" w:hAnsi="Times New Roman" w:cs="Times New Roman"/>
          <w:sz w:val="28"/>
          <w:szCs w:val="28"/>
          <w:lang w:eastAsia="ru-RU"/>
        </w:rPr>
        <w:lastRenderedPageBreak/>
        <w:t>продукта реакции. При подготовке учащихся важно обращать внимание на формирование понимания ими каждого действия, которое они совершают, отрабатывая при этом на каждом этапе навыки самоконтроля. Следует анализировать исходные данные, ход решения и следить, чтобы не было противоречий со стороны смежных дисциплин – физики и математики.</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 xml:space="preserve">Данное задание требует привлечения </w:t>
      </w:r>
      <w:proofErr w:type="spellStart"/>
      <w:r w:rsidRPr="00481841">
        <w:rPr>
          <w:rFonts w:ascii="Times New Roman" w:eastAsia="Calibri" w:hAnsi="Times New Roman" w:cs="Times New Roman"/>
          <w:sz w:val="28"/>
          <w:szCs w:val="28"/>
          <w:lang w:eastAsia="ru-RU"/>
        </w:rPr>
        <w:t>метапредметных</w:t>
      </w:r>
      <w:proofErr w:type="spellEnd"/>
      <w:r w:rsidRPr="00481841">
        <w:rPr>
          <w:rFonts w:ascii="Times New Roman" w:eastAsia="Calibri" w:hAnsi="Times New Roman" w:cs="Times New Roman"/>
          <w:sz w:val="28"/>
          <w:szCs w:val="28"/>
          <w:lang w:eastAsia="ru-RU"/>
        </w:rPr>
        <w:t xml:space="preserve"> компетенций, в частности читательской и математической грамотности, а также соединения мыслительных операций анализа и синтеза, навыков логического мышления. Рекомендуется обращать внимание обучающихся на ключевые фразы в тексте, расставлять акценты на химических понятиях, на которых строится задача, а также отрабатывать алгоритмы решения химических задач базового уровня сложности, реализуя дифференцированный подход, учитывающий особенности восприятия информации, разделять математическую и химическую части задачи с последующей осознанной проработкой каждого этапа решения. При обучении способом решения химических задач</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 xml:space="preserve">целесообразно использовать парную форму работы, само- и </w:t>
      </w:r>
      <w:proofErr w:type="spellStart"/>
      <w:r w:rsidRPr="00481841">
        <w:rPr>
          <w:rFonts w:ascii="Times New Roman" w:eastAsia="Calibri" w:hAnsi="Times New Roman" w:cs="Times New Roman"/>
          <w:sz w:val="28"/>
          <w:szCs w:val="28"/>
          <w:lang w:eastAsia="ru-RU"/>
        </w:rPr>
        <w:t>взаимооценивание</w:t>
      </w:r>
      <w:proofErr w:type="spellEnd"/>
      <w:r w:rsidRPr="00481841">
        <w:rPr>
          <w:rFonts w:ascii="Times New Roman" w:eastAsia="Calibri" w:hAnsi="Times New Roman" w:cs="Times New Roman"/>
          <w:sz w:val="28"/>
          <w:szCs w:val="28"/>
          <w:lang w:eastAsia="ru-RU"/>
        </w:rPr>
        <w:t>. Необходимо обратить внимание на развитие таких математических навыков, как выполнение арифметических расчётов, составление пропорций и решение уравнений, а также соблюдение правил округления чисел. Умение решать задачи данного типа должно быть доведено до автоматизма, а этого можно добиться лишь путем систематической работы и многократной отработки алгоритмов решения, в рамках которой учащиеся осуществляют сложную мыслительную деятельность, осознавая наличие в ней содержательной (аналитической) и деятельной составляющих.</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Индивидуальные пробелы в предметной подготовке обучающихся могут быть компенсированы за счет выдачи обучающимся индивидуальных заданий на повторение конкретного учебного материала к определённому уроку и выработки алгоритма поиска необходимого материала ранее изученных разделов/тем для освоения нового объёма знаний.</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lastRenderedPageBreak/>
        <w:t>В процессе преподавания органической химии необходимо использовать пространственные модели молекул (в том числе привлекая видеоматериалы), структурные формулы веществ, обращая внимание на важность порядка соединения атомов в молекуле, уделять внимание влиянию «функциональной группы» на её химическое окружение. Кроме этого, необходимо использовать активные методы работы на уроке и формировать у обучающихся понимание природы взаимодействий в органической химии, обращать внимание учеников на взаимное влияние атомов в молекулах органических веществ и причины проявления соединением тех или иных свойств.</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Хорошей стратегией развития у обучающихся данной группы способности воспринимать информацию является метод ментальных карт и использование логико-смысловых моделей. Акцентирование учителем внимания обучающихся на ключевых аспектах изучаемого материала и их визуализация помогает более качественно усвоить этот материал, улучшить его понимание и облегчить восприятие новой информации.</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Важное место занимает и развитие мотивации обучающихся, которую можно повышать посредством усиления практической направленности материала, установления взаимосвязей химии с повседневной жизнью.</w:t>
      </w:r>
      <w:r w:rsidRPr="00481841">
        <w:rPr>
          <w:rFonts w:ascii="Times New Roman" w:eastAsia="SimSun" w:hAnsi="Times New Roman" w:cs="Times New Roman"/>
          <w:b/>
          <w:bCs/>
          <w:sz w:val="28"/>
          <w:szCs w:val="28"/>
          <w:lang w:val="x-none" w:eastAsia="ru-RU"/>
        </w:rPr>
        <w:t xml:space="preserve"> </w:t>
      </w:r>
      <w:r w:rsidRPr="00481841">
        <w:rPr>
          <w:rFonts w:ascii="Times New Roman" w:eastAsia="SimSun" w:hAnsi="Times New Roman" w:cs="Times New Roman"/>
          <w:bCs/>
          <w:sz w:val="28"/>
          <w:szCs w:val="28"/>
          <w:lang w:eastAsia="ru-RU"/>
        </w:rPr>
        <w:t>Также д</w:t>
      </w:r>
      <w:r w:rsidRPr="00481841">
        <w:rPr>
          <w:rFonts w:ascii="Times New Roman" w:eastAsia="Calibri" w:hAnsi="Times New Roman" w:cs="Times New Roman"/>
          <w:sz w:val="28"/>
          <w:szCs w:val="28"/>
          <w:lang w:eastAsia="ru-RU"/>
        </w:rPr>
        <w:t>ля</w:t>
      </w:r>
      <w:r w:rsidRPr="00481841">
        <w:rPr>
          <w:rFonts w:ascii="Times New Roman" w:eastAsia="Calibri" w:hAnsi="Times New Roman" w:cs="Times New Roman"/>
          <w:b/>
          <w:sz w:val="28"/>
          <w:szCs w:val="28"/>
          <w:lang w:eastAsia="ru-RU"/>
        </w:rPr>
        <w:t xml:space="preserve"> </w:t>
      </w:r>
      <w:r w:rsidRPr="00481841">
        <w:rPr>
          <w:rFonts w:ascii="Times New Roman" w:eastAsia="Calibri" w:hAnsi="Times New Roman" w:cs="Times New Roman"/>
          <w:sz w:val="28"/>
          <w:szCs w:val="28"/>
          <w:lang w:eastAsia="ru-RU"/>
        </w:rPr>
        <w:t xml:space="preserve">обработки большого объема данных рекомендуется искать разнообразные формы изложения материала и предлагать дифференцированные пути его усвоения, например, создавать интеллект-карты, </w:t>
      </w:r>
      <w:proofErr w:type="spellStart"/>
      <w:r w:rsidRPr="00481841">
        <w:rPr>
          <w:rFonts w:ascii="Times New Roman" w:eastAsia="Calibri" w:hAnsi="Times New Roman" w:cs="Times New Roman"/>
          <w:sz w:val="28"/>
          <w:szCs w:val="28"/>
          <w:lang w:eastAsia="ru-RU"/>
        </w:rPr>
        <w:t>инфографику</w:t>
      </w:r>
      <w:proofErr w:type="spellEnd"/>
      <w:r w:rsidRPr="00481841">
        <w:rPr>
          <w:rFonts w:ascii="Times New Roman" w:eastAsia="Calibri" w:hAnsi="Times New Roman" w:cs="Times New Roman"/>
          <w:sz w:val="28"/>
          <w:szCs w:val="28"/>
          <w:lang w:eastAsia="ru-RU"/>
        </w:rPr>
        <w:t xml:space="preserve"> различного рода, повышая тем самым эффективность мышления, увеличивая концентрацию внимания и способствуя пониманию изучаемых процессов вместо механического заучивания свойств.</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По результатам ЕГЭ экзаменуемые из этой группы не проявили умений самостоятельно оценивать уровень собственных знаний и выстраивать необходимую траекторию самообразования, систематизации и обобщения знаний, должную ответственность при принятии решения об участии в столь сложном для них экзамене, поэтому немаловажным является раннее выявление дефицитов в образовательной подготовке в целях последующей корректировки, развитие у </w:t>
      </w:r>
      <w:r w:rsidRPr="00481841">
        <w:rPr>
          <w:rFonts w:ascii="Times New Roman" w:eastAsia="Calibri" w:hAnsi="Times New Roman" w:cs="Times New Roman"/>
          <w:sz w:val="28"/>
          <w:szCs w:val="28"/>
          <w:lang w:eastAsia="ru-RU"/>
        </w:rPr>
        <w:lastRenderedPageBreak/>
        <w:t xml:space="preserve">обучающихся навыков самоконтроля за динамикой в освоении материала, </w:t>
      </w:r>
      <w:proofErr w:type="spellStart"/>
      <w:r w:rsidRPr="00481841">
        <w:rPr>
          <w:rFonts w:ascii="Times New Roman" w:eastAsia="Calibri" w:hAnsi="Times New Roman" w:cs="Times New Roman"/>
          <w:sz w:val="28"/>
          <w:szCs w:val="28"/>
          <w:lang w:eastAsia="ru-RU"/>
        </w:rPr>
        <w:t>прорешивание</w:t>
      </w:r>
      <w:proofErr w:type="spellEnd"/>
      <w:r w:rsidRPr="00481841">
        <w:rPr>
          <w:rFonts w:ascii="Times New Roman" w:eastAsia="Calibri" w:hAnsi="Times New Roman" w:cs="Times New Roman"/>
          <w:sz w:val="28"/>
          <w:szCs w:val="28"/>
          <w:lang w:eastAsia="ru-RU"/>
        </w:rPr>
        <w:t xml:space="preserve"> разнообразных заданий, типология которых выходит за рамки формата ЕГЭ, работа над формированием положительной мотивации к изучению предмета, в том числе посредством посещения Дней открытых дверей в высших учебных заведениях, установление связи химии с повседневной жизнью в урочной и во внеурочной деятельности и др.</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 xml:space="preserve">При подготовке к экзамену для обучающихся с низким уровнем подготовки целесообразно использовать задания, в которых для решения требуется последовательное выполнение нескольких (трех-четырех) мыслительных операций (анализ–синтез– сравнение–обобщение), в том числе основывающихся на владении знаниями из разных тематических разделов. Например, это может быть задание, содержащее перечень веществ и требующее составить уравнения возможных реакций между ними: как реакций ионного обмена, так и </w:t>
      </w:r>
      <w:proofErr w:type="spellStart"/>
      <w:r w:rsidRPr="00481841">
        <w:rPr>
          <w:rFonts w:ascii="Times New Roman" w:eastAsia="Calibri" w:hAnsi="Times New Roman" w:cs="Times New Roman"/>
          <w:sz w:val="28"/>
          <w:szCs w:val="28"/>
          <w:lang w:eastAsia="ru-RU"/>
        </w:rPr>
        <w:t>окислительно</w:t>
      </w:r>
      <w:proofErr w:type="spellEnd"/>
      <w:r w:rsidRPr="00481841">
        <w:rPr>
          <w:rFonts w:ascii="Times New Roman" w:eastAsia="Calibri" w:hAnsi="Times New Roman" w:cs="Times New Roman"/>
          <w:sz w:val="28"/>
          <w:szCs w:val="28"/>
          <w:lang w:eastAsia="ru-RU"/>
        </w:rPr>
        <w:t xml:space="preserve">-восстановительных реакций, для которых должен быть составлен электронный баланс или написаны ионные уравнения. Количество правильных ответов не должно быть известно школьнику: важно просить его объяснять, чем обусловлен его выбор и как он может убедиться в правильности своего ответа. Нужно использовать на уроках само- и </w:t>
      </w:r>
      <w:proofErr w:type="spellStart"/>
      <w:r w:rsidRPr="00481841">
        <w:rPr>
          <w:rFonts w:ascii="Times New Roman" w:eastAsia="Calibri" w:hAnsi="Times New Roman" w:cs="Times New Roman"/>
          <w:sz w:val="28"/>
          <w:szCs w:val="28"/>
          <w:lang w:eastAsia="ru-RU"/>
        </w:rPr>
        <w:t>взаимооценивание</w:t>
      </w:r>
      <w:proofErr w:type="spellEnd"/>
      <w:r w:rsidRPr="00481841">
        <w:rPr>
          <w:rFonts w:ascii="Times New Roman" w:eastAsia="Calibri" w:hAnsi="Times New Roman" w:cs="Times New Roman"/>
          <w:sz w:val="28"/>
          <w:szCs w:val="28"/>
          <w:lang w:eastAsia="ru-RU"/>
        </w:rPr>
        <w:t>. Очень важно в процессе подготовки использовать задания, предусматривающие работу с информацией, представленной в различной форме – схема, таблица, рисунок и др., с последующим ответом на вопросы. Можно предложить школьнику перевести текстовую информацию в иную форму представления, более емкую и лаконичную, облегчающую восприятие. Рекомендуется развивать навыки, необходимые для выполнения заданий, описывающих последовательность экспериментальных действий, которые нужно преобразовать в запись уравнений реакций (мысленный эксперимент).</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Обучающимся со </w:t>
      </w:r>
      <w:r w:rsidRPr="00481841">
        <w:rPr>
          <w:rFonts w:ascii="Times New Roman" w:eastAsia="Calibri" w:hAnsi="Times New Roman" w:cs="Times New Roman"/>
          <w:bCs/>
          <w:i/>
          <w:sz w:val="28"/>
          <w:szCs w:val="28"/>
          <w:lang w:eastAsia="ru-RU"/>
        </w:rPr>
        <w:t>средним</w:t>
      </w:r>
      <w:r w:rsidRPr="00481841">
        <w:rPr>
          <w:rFonts w:ascii="Times New Roman" w:eastAsia="Calibri" w:hAnsi="Times New Roman" w:cs="Times New Roman"/>
          <w:i/>
          <w:sz w:val="28"/>
          <w:szCs w:val="28"/>
          <w:lang w:eastAsia="ru-RU"/>
        </w:rPr>
        <w:t xml:space="preserve"> </w:t>
      </w:r>
      <w:r w:rsidRPr="00481841">
        <w:rPr>
          <w:rFonts w:ascii="Times New Roman" w:eastAsia="Calibri" w:hAnsi="Times New Roman" w:cs="Times New Roman"/>
          <w:bCs/>
          <w:i/>
          <w:sz w:val="28"/>
          <w:szCs w:val="28"/>
          <w:lang w:eastAsia="ru-RU"/>
        </w:rPr>
        <w:t>уровнем предметной подготовки</w:t>
      </w:r>
      <w:r w:rsidRPr="00481841">
        <w:rPr>
          <w:rFonts w:ascii="Times New Roman" w:eastAsia="Calibri" w:hAnsi="Times New Roman" w:cs="Times New Roman"/>
          <w:sz w:val="28"/>
          <w:szCs w:val="28"/>
          <w:lang w:eastAsia="ru-RU"/>
        </w:rPr>
        <w:t xml:space="preserve"> предлагается дозированная помощь, например, алгоритмы выполнения заданий/решения расчётных и качественных задач, памятка, образец с частично выполненным </w:t>
      </w:r>
      <w:r w:rsidRPr="00481841">
        <w:rPr>
          <w:rFonts w:ascii="Times New Roman" w:eastAsia="Calibri" w:hAnsi="Times New Roman" w:cs="Times New Roman"/>
          <w:sz w:val="28"/>
          <w:szCs w:val="28"/>
          <w:lang w:eastAsia="ru-RU"/>
        </w:rPr>
        <w:lastRenderedPageBreak/>
        <w:t xml:space="preserve">заданием, справочные материалы. Необходимо совершенствовать умения понимать тексты, выполнять практико-ориентированные задания. Для этого можно использовать разные приёмы работы с текстами: упражнения на определение главной мысли текста, пересказ и объяснение процессов. Как главное дидактическое средство можно использовать и открытые варианты КИМ по химии. При организации работы по закреплению полученных знаний необходимо обращать внимание на особенности формулировки условия задания: найти ключевые слова, уяснить, на какие вопросы нужно будет ответить, понять, какой теоретический и </w:t>
      </w:r>
      <w:proofErr w:type="spellStart"/>
      <w:r w:rsidRPr="00481841">
        <w:rPr>
          <w:rFonts w:ascii="Times New Roman" w:eastAsia="Calibri" w:hAnsi="Times New Roman" w:cs="Times New Roman"/>
          <w:sz w:val="28"/>
          <w:szCs w:val="28"/>
          <w:lang w:eastAsia="ru-RU"/>
        </w:rPr>
        <w:t>фактологический</w:t>
      </w:r>
      <w:proofErr w:type="spellEnd"/>
      <w:r w:rsidRPr="00481841">
        <w:rPr>
          <w:rFonts w:ascii="Times New Roman" w:eastAsia="Calibri" w:hAnsi="Times New Roman" w:cs="Times New Roman"/>
          <w:sz w:val="28"/>
          <w:szCs w:val="28"/>
          <w:lang w:eastAsia="ru-RU"/>
        </w:rPr>
        <w:t xml:space="preserve"> материал послужит основой для ответов на поставленные вопросы. На этом этапе можно выявить и скорректировать пробелы в знании теоретического материала. При выполнении большинства тестовых заданий целесообразно вести запись химических формул/названий веществ и уравнений реакций, даже если это требование явно </w:t>
      </w:r>
      <w:proofErr w:type="gramStart"/>
      <w:r w:rsidRPr="00481841">
        <w:rPr>
          <w:rFonts w:ascii="Times New Roman" w:eastAsia="Calibri" w:hAnsi="Times New Roman" w:cs="Times New Roman"/>
          <w:sz w:val="28"/>
          <w:szCs w:val="28"/>
          <w:lang w:eastAsia="ru-RU"/>
        </w:rPr>
        <w:t>не прописано</w:t>
      </w:r>
      <w:proofErr w:type="gramEnd"/>
      <w:r w:rsidRPr="00481841">
        <w:rPr>
          <w:rFonts w:ascii="Times New Roman" w:eastAsia="Calibri" w:hAnsi="Times New Roman" w:cs="Times New Roman"/>
          <w:sz w:val="28"/>
          <w:szCs w:val="28"/>
          <w:lang w:eastAsia="ru-RU"/>
        </w:rPr>
        <w:t xml:space="preserve"> в условии задания, что впоследствии станет опорой для систематизации и обобщения материала конкретной тематики, рекомендуется увеличить долю заданий с открытым ответом,</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чтобы дать возможность обучающимся освоить указанные умения в системе и взаимосвязи.</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Умение решать задачи базового уровня сложности у экзаменуемых из этой группы сформировано недостаточно. Наибольшие трудности у них вызвали задачи, решение которых предусматривало: расчет массы вещества или объема газов по известному количеству вещества, массе или объему одного из участвующих в реакции веществ; расчет массовой или объемной доли выхода продукта реакции от теоретически возможного; расчет массовой доли (массы) химического соединения в смеси (задание 28). Развитие навыков в контексте указанных элементов содержания осуществляется на протяжении всего курса химии основной и средней школы.</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 xml:space="preserve">Существенным моментом в процессе подготовки может стать решение заданий, выходящих за рамки форматов и моделей, встречающихся в экзаменационных вариантах. Это позволит сформировать у учащихся умение самостоятельно разрабатывать алгоритм решения в случае нестандартных формулировок заданий, а также умение действовать в </w:t>
      </w:r>
      <w:r w:rsidRPr="00481841">
        <w:rPr>
          <w:rFonts w:ascii="Times New Roman" w:eastAsia="Calibri" w:hAnsi="Times New Roman" w:cs="Times New Roman"/>
          <w:sz w:val="28"/>
          <w:szCs w:val="28"/>
          <w:lang w:eastAsia="ru-RU"/>
        </w:rPr>
        <w:lastRenderedPageBreak/>
        <w:t>незнакомых ситуациях. В ряде случаев целесообразно прописывать в общем виде порядок нахождения физических величин без проведения промежуточных арифметических вычислений, а также решать задачу, применяя несколько возможных способов, оценивая эти способы и выбирая затем наиболее рациональный. Полезным будет проведение уроков, интегрированных с математикой, физикой, биологией, для формирования целостной картины мира во взаимосвязи и взаимозависимости всех его компонентов.</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 xml:space="preserve">Экзаменуемые данной группы подготовки хорошо владеют химическими понятиями и понимают существование взаимосвязи между ними, демонстрируют понимание закономерностей изменения свойств химических элементов и образуемых ими веществ по группам и периодам, знают химические свойства неорганических и органических веществ, понимают закономерности протекания химических реакций и др. Сформированная система химических знаний позволяет обучающимся со средним уровнем предметной подготовки осуществлять разнообразные мыслительные операции во взаимосвязи при выполнении заданий различного уровня сложности. </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Обучающимся с </w:t>
      </w:r>
      <w:r w:rsidRPr="00481841">
        <w:rPr>
          <w:rFonts w:ascii="Times New Roman" w:eastAsia="Calibri" w:hAnsi="Times New Roman" w:cs="Times New Roman"/>
          <w:bCs/>
          <w:i/>
          <w:sz w:val="28"/>
          <w:szCs w:val="28"/>
          <w:lang w:eastAsia="ru-RU"/>
        </w:rPr>
        <w:t>высоким</w:t>
      </w:r>
      <w:r w:rsidRPr="00481841">
        <w:rPr>
          <w:rFonts w:ascii="Times New Roman" w:eastAsia="Calibri" w:hAnsi="Times New Roman" w:cs="Times New Roman"/>
          <w:i/>
          <w:sz w:val="28"/>
          <w:szCs w:val="28"/>
          <w:lang w:eastAsia="ru-RU"/>
        </w:rPr>
        <w:t xml:space="preserve"> </w:t>
      </w:r>
      <w:r w:rsidRPr="00481841">
        <w:rPr>
          <w:rFonts w:ascii="Times New Roman" w:eastAsia="Calibri" w:hAnsi="Times New Roman" w:cs="Times New Roman"/>
          <w:bCs/>
          <w:i/>
          <w:sz w:val="28"/>
          <w:szCs w:val="28"/>
          <w:lang w:eastAsia="ru-RU"/>
        </w:rPr>
        <w:t>уровнем предметной подготовки</w:t>
      </w:r>
      <w:r w:rsidRPr="00481841">
        <w:rPr>
          <w:rFonts w:ascii="Times New Roman" w:eastAsia="Calibri" w:hAnsi="Times New Roman" w:cs="Times New Roman"/>
          <w:b/>
          <w:sz w:val="28"/>
          <w:szCs w:val="28"/>
          <w:lang w:eastAsia="ru-RU"/>
        </w:rPr>
        <w:t xml:space="preserve"> </w:t>
      </w:r>
      <w:r w:rsidRPr="00481841">
        <w:rPr>
          <w:rFonts w:ascii="Times New Roman" w:eastAsia="Calibri" w:hAnsi="Times New Roman" w:cs="Times New Roman"/>
          <w:sz w:val="28"/>
          <w:szCs w:val="28"/>
          <w:lang w:eastAsia="ru-RU"/>
        </w:rPr>
        <w:t>предлагается изучать теоретический материал с разбором пояснений, рассуждений, доказательств; выполнять задания, аналогичные разобранным примерам; изучать дополнительный материал; выполнять исследовательскую работу. При разборе задач повышенного и высокого уровня сложности необходимо научить самостоятельно искать методы решения практических задач, причём необходимо научить обучающихся разработать индивидуальный алгоритм решения в ограниченное время, учитывающий все данные условия задания.</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 xml:space="preserve">Разработка такого алгоритма предусматривает последовательное осуществление целого ряда взаимосвязанных действий: составить уравнения реакций, о которых идет речь в условии задания, соотнести заданные физические величины с химической сутью задания, выстроить логические связи между исходными и искомыми величинами и на их основе </w:t>
      </w:r>
      <w:r w:rsidRPr="00481841">
        <w:rPr>
          <w:rFonts w:ascii="Times New Roman" w:eastAsia="Calibri" w:hAnsi="Times New Roman" w:cs="Times New Roman"/>
          <w:sz w:val="28"/>
          <w:szCs w:val="28"/>
          <w:lang w:eastAsia="ru-RU"/>
        </w:rPr>
        <w:lastRenderedPageBreak/>
        <w:t>составить математическое уравнение для нахождения конечной искомой физической величины.</w:t>
      </w:r>
      <w:r w:rsidRPr="00481841">
        <w:rPr>
          <w:rFonts w:ascii="Times New Roman" w:eastAsia="SimSun" w:hAnsi="Times New Roman" w:cs="Times New Roman"/>
          <w:b/>
          <w:bCs/>
          <w:sz w:val="28"/>
          <w:szCs w:val="28"/>
          <w:lang w:val="x-none" w:eastAsia="ru-RU"/>
        </w:rPr>
        <w:t xml:space="preserve"> </w:t>
      </w:r>
      <w:r w:rsidRPr="00481841">
        <w:rPr>
          <w:rFonts w:ascii="Times New Roman" w:eastAsia="Calibri" w:hAnsi="Times New Roman" w:cs="Times New Roman"/>
          <w:sz w:val="28"/>
          <w:szCs w:val="28"/>
          <w:lang w:eastAsia="ru-RU"/>
        </w:rPr>
        <w:t xml:space="preserve">Необходимо обратить внимание на то, что при оформлении развернутого ответа на задание 34 необходимо указывать размерность используемых в процессе решения физических величин, тщательно отслеживать логику рассуждений и соответствие их условию задания. Важно также не предлагать ученику готовый алгоритм, а напротив, приветствовать их поисковую деятельность, поощрять нестандартные подходы и интересные мысли, особенно при разработке решения химических задач. Полезным будет предложить обучающимся составить задачи и самостоятельно разработать критерии их оценки, обменяться заданиями друг с другом, осуществить </w:t>
      </w:r>
      <w:proofErr w:type="spellStart"/>
      <w:r w:rsidRPr="00481841">
        <w:rPr>
          <w:rFonts w:ascii="Times New Roman" w:eastAsia="Calibri" w:hAnsi="Times New Roman" w:cs="Times New Roman"/>
          <w:sz w:val="28"/>
          <w:szCs w:val="28"/>
          <w:lang w:eastAsia="ru-RU"/>
        </w:rPr>
        <w:t>взаимооценивание</w:t>
      </w:r>
      <w:proofErr w:type="spellEnd"/>
      <w:r w:rsidRPr="00481841">
        <w:rPr>
          <w:rFonts w:ascii="Times New Roman" w:eastAsia="Calibri" w:hAnsi="Times New Roman" w:cs="Times New Roman"/>
          <w:sz w:val="28"/>
          <w:szCs w:val="28"/>
          <w:lang w:eastAsia="ru-RU"/>
        </w:rPr>
        <w:t xml:space="preserve"> с последующей коррекцией исходного материала в случае необходимости. При работе с данной группой обучающихся важно ориентироваться на зону их ближайшего развития, активно вовлекать их в самостоятельную работу и использовать проектно-исследовательский подход.</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Совершенствование процесса обучения должно быть основано на применении современных образовательных технологий и активных методов обучения, которые развивают познавательную активность обучающихся и снижают их эмоциональную нагрузку. Учителям в процессе обучения необходимо развивать самостоятельность мышления обучающихся, использовать технологию проблемного обучения, включать в работу на уроках, элективных и факультативных курсах задания, которые направлены не на репродукцию знаний и тренировку памяти, а на формирование способности мыслить, рассуждать, использовать и развивать свой творческий и интеллектуальный потенциал. Рекомендуем применять также технологию учебно-группового сотрудничества, в которой можно формировать группы «сильный-слабый», «сильный-сильный» ученик с совмещением технологии уровневой дифференциации обучения. Получая дифференцированные учебные задания, обучающиеся самостоятельно и охотно приобретают недостающие знания из разных источников, учатся пользоваться уже приобретёнными знаниями для решения познавательных и </w:t>
      </w:r>
      <w:r w:rsidRPr="00481841">
        <w:rPr>
          <w:rFonts w:ascii="Times New Roman" w:eastAsia="Calibri" w:hAnsi="Times New Roman" w:cs="Times New Roman"/>
          <w:sz w:val="28"/>
          <w:szCs w:val="28"/>
          <w:lang w:eastAsia="ru-RU"/>
        </w:rPr>
        <w:lastRenderedPageBreak/>
        <w:t xml:space="preserve">практических задач, развивают у себя исследовательские умения и системное мышление. Включение в работу на уроке аналогичных заданий позволит расширить и углубить общую химическую систему знаний и, следовательно, подготовку к экзамену. На каждом этапе подготовки к экзамену необходимо развивать навыки смыслового чтения, ставить перед обучающимися проблемные вопросы и предлагать нестандартные задания, которые будут способствовать активизации мыслительных процессов и побуждать к активному поиску решения. Одновременно важным становится формирование у учащихся умения рационально использовать время посредством тренировок в атмосфере, максимально воссоздающей процедуру экзамена, в режиме реального времени, отведенного на выполнение работы с большим количеством заданий, каковой и является экзаменационная работа. </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 Учитывая, что большая часть заданий ЕГЭ представлена в тестовом формате, учителям на уроках химии (и за его рамками) необходимо продуктивно организовать </w:t>
      </w:r>
      <w:r w:rsidRPr="00481841">
        <w:rPr>
          <w:rFonts w:ascii="Times New Roman" w:eastAsia="Calibri" w:hAnsi="Times New Roman" w:cs="Times New Roman"/>
          <w:i/>
          <w:sz w:val="28"/>
          <w:szCs w:val="28"/>
          <w:lang w:eastAsia="ru-RU"/>
        </w:rPr>
        <w:t>работу с тестами</w:t>
      </w:r>
      <w:r w:rsidRPr="00481841">
        <w:rPr>
          <w:rFonts w:ascii="Times New Roman" w:eastAsia="Calibri" w:hAnsi="Times New Roman" w:cs="Times New Roman"/>
          <w:sz w:val="28"/>
          <w:szCs w:val="28"/>
          <w:lang w:eastAsia="ru-RU"/>
        </w:rPr>
        <w:t xml:space="preserve">: познакомить обучающихся со структурой тестов, проинструктировать о работе с различными форматами ответов на тестовую форму задания и показать эталонные формы ответов. Обучая школьников приемам работы с различными типами контролирующих заданий (с кратким ответом и развернутым ответом, с неизвестным количеством правильных ответов и открытыми ответами), необходимо добиваться понимания того, что успешное выполнение любого задания невозможно без тщательного анализа его условия и выбора адекватной последовательности действий. </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Для сохранения высоких результатов ЕГЭ у обучающихся с разной степенью подготовки также необходимо учитывать направления изменения формата и содержания заданий, которые находят отражение в демоверсиях ЕГЭ, публикуемых на сайте ФИПИ.</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lastRenderedPageBreak/>
        <w:t xml:space="preserve">В содержании урока также важно предусматривать работу с заданиями, которые отражают не только предметную составляющую химии, но и </w:t>
      </w:r>
      <w:proofErr w:type="spellStart"/>
      <w:r w:rsidRPr="00481841">
        <w:rPr>
          <w:rFonts w:ascii="Times New Roman" w:eastAsia="Calibri" w:hAnsi="Times New Roman" w:cs="Times New Roman"/>
          <w:sz w:val="28"/>
          <w:szCs w:val="28"/>
          <w:lang w:eastAsia="ru-RU"/>
        </w:rPr>
        <w:t>межпредметные</w:t>
      </w:r>
      <w:proofErr w:type="spellEnd"/>
      <w:r w:rsidRPr="00481841">
        <w:rPr>
          <w:rFonts w:ascii="Times New Roman" w:eastAsia="Calibri" w:hAnsi="Times New Roman" w:cs="Times New Roman"/>
          <w:sz w:val="28"/>
          <w:szCs w:val="28"/>
          <w:lang w:eastAsia="ru-RU"/>
        </w:rPr>
        <w:t xml:space="preserve"> связи с физикой, биологией, математикой. При реализации обучения школьному курсу химии необходимо применять практико-ориентированные, </w:t>
      </w:r>
      <w:proofErr w:type="spellStart"/>
      <w:r w:rsidRPr="00481841">
        <w:rPr>
          <w:rFonts w:ascii="Times New Roman" w:eastAsia="Calibri" w:hAnsi="Times New Roman" w:cs="Times New Roman"/>
          <w:sz w:val="28"/>
          <w:szCs w:val="28"/>
          <w:lang w:eastAsia="ru-RU"/>
        </w:rPr>
        <w:t>межпредметные</w:t>
      </w:r>
      <w:proofErr w:type="spellEnd"/>
      <w:r w:rsidRPr="00481841">
        <w:rPr>
          <w:rFonts w:ascii="Times New Roman" w:eastAsia="Calibri" w:hAnsi="Times New Roman" w:cs="Times New Roman"/>
          <w:sz w:val="28"/>
          <w:szCs w:val="28"/>
          <w:lang w:eastAsia="ru-RU"/>
        </w:rPr>
        <w:t xml:space="preserve">, </w:t>
      </w:r>
      <w:proofErr w:type="spellStart"/>
      <w:r w:rsidRPr="00481841">
        <w:rPr>
          <w:rFonts w:ascii="Times New Roman" w:eastAsia="Calibri" w:hAnsi="Times New Roman" w:cs="Times New Roman"/>
          <w:sz w:val="28"/>
          <w:szCs w:val="28"/>
          <w:lang w:eastAsia="ru-RU"/>
        </w:rPr>
        <w:t>экологизированные</w:t>
      </w:r>
      <w:proofErr w:type="spellEnd"/>
      <w:r w:rsidRPr="00481841">
        <w:rPr>
          <w:rFonts w:ascii="Times New Roman" w:eastAsia="Calibri" w:hAnsi="Times New Roman" w:cs="Times New Roman"/>
          <w:sz w:val="28"/>
          <w:szCs w:val="28"/>
          <w:lang w:eastAsia="ru-RU"/>
        </w:rPr>
        <w:t xml:space="preserve"> задания. Следует избегать решения «шаблонных» заданий, которые ставят перед собой задачу «натаскивания» на выполнение задач определенного формата, в то время как результатом обучения является развитие творческого и критического мышления, а также </w:t>
      </w:r>
      <w:proofErr w:type="spellStart"/>
      <w:r w:rsidRPr="00481841">
        <w:rPr>
          <w:rFonts w:ascii="Times New Roman" w:eastAsia="Calibri" w:hAnsi="Times New Roman" w:cs="Times New Roman"/>
          <w:sz w:val="28"/>
          <w:szCs w:val="28"/>
          <w:lang w:eastAsia="ru-RU"/>
        </w:rPr>
        <w:t>сформированность</w:t>
      </w:r>
      <w:proofErr w:type="spellEnd"/>
      <w:r w:rsidRPr="00481841">
        <w:rPr>
          <w:rFonts w:ascii="Times New Roman" w:eastAsia="Calibri" w:hAnsi="Times New Roman" w:cs="Times New Roman"/>
          <w:sz w:val="28"/>
          <w:szCs w:val="28"/>
          <w:lang w:eastAsia="ru-RU"/>
        </w:rPr>
        <w:t xml:space="preserve"> навыков переноса знаний из области теории в реальные жизненные ситуации. </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Существенным моментом в процессе подготовки может быть рекомендация обучающимся формировать умение распределять свои время и силы в процессе выполнения экзаменационной работы, что является важным дифференцирующим фактором определения уровня подготовленности экзаменуемых. На этот фактор надо обратить внимание выпускников при организации их самостоятельной работы при подготовке к экзаменам и проведении пробных испытаний в рамках урочной деятельности.</w:t>
      </w:r>
    </w:p>
    <w:p w:rsidR="00481841" w:rsidRPr="00481841" w:rsidRDefault="00481841" w:rsidP="00481841">
      <w:pPr>
        <w:numPr>
          <w:ilvl w:val="0"/>
          <w:numId w:val="1"/>
        </w:numPr>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481841">
        <w:rPr>
          <w:rFonts w:ascii="Times New Roman" w:eastAsia="Times New Roman" w:hAnsi="Times New Roman" w:cs="Times New Roman"/>
          <w:bCs/>
          <w:i/>
          <w:iCs/>
          <w:sz w:val="28"/>
          <w:szCs w:val="28"/>
          <w:lang w:eastAsia="ru-RU"/>
        </w:rPr>
        <w:t>Администрациям образовательных организаций</w:t>
      </w:r>
    </w:p>
    <w:p w:rsidR="00481841" w:rsidRPr="00481841" w:rsidRDefault="00481841" w:rsidP="00481841">
      <w:pPr>
        <w:spacing w:after="0" w:line="36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b/>
          <w:sz w:val="28"/>
          <w:szCs w:val="28"/>
          <w:lang w:eastAsia="ru-RU"/>
        </w:rPr>
        <w:t>Общеобразовательным организациям:</w:t>
      </w:r>
    </w:p>
    <w:p w:rsidR="00481841" w:rsidRPr="00481841" w:rsidRDefault="00481841" w:rsidP="00481841">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провести анализ результатов ЕГЭ,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 (81-82 балла);</w:t>
      </w:r>
    </w:p>
    <w:p w:rsidR="00481841" w:rsidRPr="00481841" w:rsidRDefault="00481841" w:rsidP="00481841">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обеспечить внедрение методических подходов дифференцированного обучения школьников на всех уровнях основного общего и среднего общего образования;</w:t>
      </w:r>
    </w:p>
    <w:p w:rsidR="00481841" w:rsidRPr="00481841" w:rsidRDefault="00481841" w:rsidP="00481841">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lastRenderedPageBreak/>
        <w:t xml:space="preserve">организовать повышение квалификации учителей по программам «Современный урок с применением технологии учебно-группового сотрудничества», «Применение методической системы обучения для обеспечения повышения образовательных результатов обучающихся», «Применение формирующего оценивания на современном уроке», «Система применения химических задач в обучении химии», «Обновление содержания и методик преподавания химии в соответствии с требованиями ФГОС СОО», «Дифференцированный подход в методике преподавания избранных вопросов в неорганической и органической химии», «Формирование предметных, </w:t>
      </w:r>
      <w:proofErr w:type="spellStart"/>
      <w:r w:rsidRPr="00481841">
        <w:rPr>
          <w:rFonts w:ascii="Times New Roman" w:eastAsia="Calibri" w:hAnsi="Times New Roman" w:cs="Times New Roman"/>
          <w:sz w:val="28"/>
          <w:szCs w:val="28"/>
          <w:lang w:eastAsia="ru-RU"/>
        </w:rPr>
        <w:t>метапредметных</w:t>
      </w:r>
      <w:proofErr w:type="spellEnd"/>
      <w:r w:rsidRPr="00481841">
        <w:rPr>
          <w:rFonts w:ascii="Times New Roman" w:eastAsia="Calibri" w:hAnsi="Times New Roman" w:cs="Times New Roman"/>
          <w:sz w:val="28"/>
          <w:szCs w:val="28"/>
          <w:lang w:eastAsia="ru-RU"/>
        </w:rPr>
        <w:t xml:space="preserve"> и личностных результатов в рамках учебного предмета </w:t>
      </w:r>
      <w:r w:rsidRPr="00481841">
        <w:rPr>
          <w:rFonts w:ascii="Times New Roman" w:eastAsia="Symbol" w:hAnsi="Times New Roman" w:cs="Times New Roman"/>
          <w:sz w:val="28"/>
          <w:szCs w:val="28"/>
          <w:lang w:eastAsia="ru-RU"/>
        </w:rPr>
        <w:t>«</w:t>
      </w:r>
      <w:r w:rsidRPr="00481841">
        <w:rPr>
          <w:rFonts w:ascii="Times New Roman" w:eastAsia="Calibri" w:hAnsi="Times New Roman" w:cs="Times New Roman"/>
          <w:sz w:val="28"/>
          <w:szCs w:val="28"/>
          <w:lang w:eastAsia="ru-RU"/>
        </w:rPr>
        <w:t xml:space="preserve">Химия», «Использование современного оборудования при проектировании учебного занятия в организациях общего и дополнительного образования детей», «Комплексный подход к профилактике школьной </w:t>
      </w:r>
      <w:proofErr w:type="spellStart"/>
      <w:r w:rsidRPr="00481841">
        <w:rPr>
          <w:rFonts w:ascii="Times New Roman" w:eastAsia="Calibri" w:hAnsi="Times New Roman" w:cs="Times New Roman"/>
          <w:sz w:val="28"/>
          <w:szCs w:val="28"/>
          <w:lang w:eastAsia="ru-RU"/>
        </w:rPr>
        <w:t>дезадаптации</w:t>
      </w:r>
      <w:proofErr w:type="spellEnd"/>
      <w:r w:rsidRPr="00481841">
        <w:rPr>
          <w:rFonts w:ascii="Times New Roman" w:eastAsia="Calibri" w:hAnsi="Times New Roman" w:cs="Times New Roman"/>
          <w:sz w:val="28"/>
          <w:szCs w:val="28"/>
          <w:lang w:eastAsia="ru-RU"/>
        </w:rPr>
        <w:t xml:space="preserve"> одаренных детей», «Механизмы регуляции учебной деятельности и поведения обучающихся», «Психолого-педагогические основы организации адресной помощи обучающимся разных категорий с рисками школьной </w:t>
      </w:r>
      <w:proofErr w:type="spellStart"/>
      <w:r w:rsidRPr="00481841">
        <w:rPr>
          <w:rFonts w:ascii="Times New Roman" w:eastAsia="Calibri" w:hAnsi="Times New Roman" w:cs="Times New Roman"/>
          <w:sz w:val="28"/>
          <w:szCs w:val="28"/>
          <w:lang w:eastAsia="ru-RU"/>
        </w:rPr>
        <w:t>неуспешности</w:t>
      </w:r>
      <w:proofErr w:type="spellEnd"/>
      <w:r w:rsidRPr="00481841">
        <w:rPr>
          <w:rFonts w:ascii="Times New Roman" w:eastAsia="Calibri" w:hAnsi="Times New Roman" w:cs="Times New Roman"/>
          <w:sz w:val="28"/>
          <w:szCs w:val="28"/>
          <w:lang w:eastAsia="ru-RU"/>
        </w:rPr>
        <w:t>», «Современный урок с применением технологии развития критического мышления»;</w:t>
      </w:r>
    </w:p>
    <w:p w:rsidR="00481841" w:rsidRPr="00481841" w:rsidRDefault="00481841" w:rsidP="00481841">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использовать в работе учителей ЭОР, технологии дистанционного обучения для организации дифференцированного образовательного процесса;</w:t>
      </w:r>
    </w:p>
    <w:p w:rsidR="00481841" w:rsidRPr="00481841" w:rsidRDefault="00481841" w:rsidP="00481841">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организовывать участие обучающихся в конкурсном отборе в профильные смены Центра «Вега»;</w:t>
      </w:r>
    </w:p>
    <w:p w:rsidR="00481841" w:rsidRPr="00481841" w:rsidRDefault="00481841" w:rsidP="00481841">
      <w:pPr>
        <w:numPr>
          <w:ilvl w:val="0"/>
          <w:numId w:val="7"/>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обеспечить индивидуальную работу с выпускниками, проявившими выдающиеся способности к химии с использованием </w:t>
      </w:r>
      <w:proofErr w:type="spellStart"/>
      <w:r w:rsidRPr="00481841">
        <w:rPr>
          <w:rFonts w:ascii="Times New Roman" w:eastAsia="Calibri" w:hAnsi="Times New Roman" w:cs="Times New Roman"/>
          <w:sz w:val="28"/>
          <w:szCs w:val="28"/>
          <w:lang w:eastAsia="ru-RU"/>
        </w:rPr>
        <w:t>тьюторской</w:t>
      </w:r>
      <w:proofErr w:type="spellEnd"/>
      <w:r w:rsidRPr="00481841">
        <w:rPr>
          <w:rFonts w:ascii="Times New Roman" w:eastAsia="Calibri" w:hAnsi="Times New Roman" w:cs="Times New Roman"/>
          <w:sz w:val="28"/>
          <w:szCs w:val="28"/>
          <w:lang w:eastAsia="ru-RU"/>
        </w:rPr>
        <w:t xml:space="preserve"> поддержки, продолжить работу по подготовке обучающихся старшей школы к участию в школьном и иных этапах всероссийской олимпиады школьников по предмету, научно-практических конференциях, конкурсах и т.п. всех уровней организации мероприятий.</w:t>
      </w:r>
    </w:p>
    <w:p w:rsidR="00481841" w:rsidRPr="00481841" w:rsidRDefault="00481841" w:rsidP="00481841">
      <w:pPr>
        <w:numPr>
          <w:ilvl w:val="0"/>
          <w:numId w:val="1"/>
        </w:numPr>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481841">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481841" w:rsidRPr="00481841" w:rsidRDefault="00481841" w:rsidP="00481841">
      <w:pPr>
        <w:spacing w:after="0" w:line="36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b/>
          <w:sz w:val="28"/>
          <w:szCs w:val="28"/>
          <w:lang w:eastAsia="ru-RU"/>
        </w:rPr>
        <w:lastRenderedPageBreak/>
        <w:t>Региональному учебно-методическому объединению:</w:t>
      </w:r>
    </w:p>
    <w:p w:rsidR="00481841" w:rsidRPr="00481841" w:rsidRDefault="00481841" w:rsidP="00481841">
      <w:pPr>
        <w:numPr>
          <w:ilvl w:val="0"/>
          <w:numId w:val="5"/>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в рамках регионального форума работников системы общего образования «Повышение качества образования: эффективные управленческие и педагогические практики» рассмотреть опыт организации учебного процесса обучающихся с низким уровнем мотивации на обучение, формы и приёмы организации дифференцированного обучения на уроке и внеурочной деятельности, использование ЭОР для организации дифференцированного обучения, организацию работы с высокомотивированными и одарёнными обучающимися;</w:t>
      </w:r>
    </w:p>
    <w:p w:rsidR="00481841" w:rsidRPr="00481841" w:rsidRDefault="00481841" w:rsidP="00481841">
      <w:pPr>
        <w:numPr>
          <w:ilvl w:val="0"/>
          <w:numId w:val="5"/>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обобщить и транслировать опыт успешных практик по организации дифференцированного обучения на уроке и внеурочной деятельности.</w:t>
      </w:r>
    </w:p>
    <w:p w:rsidR="00481841" w:rsidRPr="00481841" w:rsidRDefault="00481841" w:rsidP="00481841">
      <w:pPr>
        <w:spacing w:after="0" w:line="360" w:lineRule="auto"/>
        <w:ind w:firstLine="709"/>
        <w:jc w:val="both"/>
        <w:rPr>
          <w:rFonts w:ascii="Times New Roman" w:eastAsia="Calibri" w:hAnsi="Times New Roman" w:cs="Times New Roman"/>
          <w:b/>
          <w:bCs/>
          <w:sz w:val="28"/>
          <w:szCs w:val="28"/>
          <w:lang w:eastAsia="ru-RU"/>
        </w:rPr>
      </w:pPr>
      <w:r w:rsidRPr="00481841">
        <w:rPr>
          <w:rFonts w:ascii="Times New Roman" w:eastAsia="Calibri" w:hAnsi="Times New Roman" w:cs="Times New Roman"/>
          <w:b/>
          <w:sz w:val="28"/>
          <w:szCs w:val="28"/>
          <w:lang w:eastAsia="ru-RU"/>
        </w:rPr>
        <w:t>ГАУ ДПО СО ИРО:</w:t>
      </w:r>
    </w:p>
    <w:p w:rsidR="00481841" w:rsidRPr="00481841" w:rsidRDefault="00481841" w:rsidP="00481841">
      <w:pPr>
        <w:numPr>
          <w:ilvl w:val="0"/>
          <w:numId w:val="5"/>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на основе САО 2025 организовать обучение педагогов по программам дополнительного профессионального образования «Современный урок с применением технологии учебно-группового сотрудничества», «Применение методической системы обучения для обеспечения повышения образовательных результатов обучающихся», «Применение формирующего оценивания на современном уроке», «Система применения химических задач в обучении химии», «Обновление содержания и методик преподавания химии в соответствии с требованиями ФГОС СОО», «Дифференцированный подход в методике преподавания избранных вопросов в неорганической и органической химии», «Формирование предметных, </w:t>
      </w:r>
      <w:proofErr w:type="spellStart"/>
      <w:r w:rsidRPr="00481841">
        <w:rPr>
          <w:rFonts w:ascii="Times New Roman" w:eastAsia="Calibri" w:hAnsi="Times New Roman" w:cs="Times New Roman"/>
          <w:sz w:val="28"/>
          <w:szCs w:val="28"/>
          <w:lang w:eastAsia="ru-RU"/>
        </w:rPr>
        <w:t>метапредметных</w:t>
      </w:r>
      <w:proofErr w:type="spellEnd"/>
      <w:r w:rsidRPr="00481841">
        <w:rPr>
          <w:rFonts w:ascii="Times New Roman" w:eastAsia="Calibri" w:hAnsi="Times New Roman" w:cs="Times New Roman"/>
          <w:sz w:val="28"/>
          <w:szCs w:val="28"/>
          <w:lang w:eastAsia="ru-RU"/>
        </w:rPr>
        <w:t xml:space="preserve"> и личностных результатов в рамках учебного предмета </w:t>
      </w:r>
      <w:r w:rsidRPr="00481841">
        <w:rPr>
          <w:rFonts w:ascii="Times New Roman" w:eastAsia="Symbol" w:hAnsi="Times New Roman" w:cs="Times New Roman"/>
          <w:sz w:val="28"/>
          <w:szCs w:val="28"/>
          <w:lang w:eastAsia="ru-RU"/>
        </w:rPr>
        <w:t>«</w:t>
      </w:r>
      <w:r w:rsidRPr="00481841">
        <w:rPr>
          <w:rFonts w:ascii="Times New Roman" w:eastAsia="Calibri" w:hAnsi="Times New Roman" w:cs="Times New Roman"/>
          <w:sz w:val="28"/>
          <w:szCs w:val="28"/>
          <w:lang w:eastAsia="ru-RU"/>
        </w:rPr>
        <w:t xml:space="preserve">Химия», «Использование современного оборудования при проектировании учебного занятия в организациях общего и дополнительного образования детей», «Комплексный подход к профилактике школьной </w:t>
      </w:r>
      <w:proofErr w:type="spellStart"/>
      <w:r w:rsidRPr="00481841">
        <w:rPr>
          <w:rFonts w:ascii="Times New Roman" w:eastAsia="Calibri" w:hAnsi="Times New Roman" w:cs="Times New Roman"/>
          <w:sz w:val="28"/>
          <w:szCs w:val="28"/>
          <w:lang w:eastAsia="ru-RU"/>
        </w:rPr>
        <w:t>дезадаптации</w:t>
      </w:r>
      <w:proofErr w:type="spellEnd"/>
      <w:r w:rsidRPr="00481841">
        <w:rPr>
          <w:rFonts w:ascii="Times New Roman" w:eastAsia="Calibri" w:hAnsi="Times New Roman" w:cs="Times New Roman"/>
          <w:sz w:val="28"/>
          <w:szCs w:val="28"/>
          <w:lang w:eastAsia="ru-RU"/>
        </w:rPr>
        <w:t xml:space="preserve"> одаренных детей», «Механизмы регуляции учебной деятельности и поведения обучающихся», «Психолого-педагогические основы </w:t>
      </w:r>
      <w:r w:rsidRPr="00481841">
        <w:rPr>
          <w:rFonts w:ascii="Times New Roman" w:eastAsia="Calibri" w:hAnsi="Times New Roman" w:cs="Times New Roman"/>
          <w:sz w:val="28"/>
          <w:szCs w:val="28"/>
          <w:lang w:eastAsia="ru-RU"/>
        </w:rPr>
        <w:lastRenderedPageBreak/>
        <w:t xml:space="preserve">организации адресной помощи обучающимся разных категорий с рисками школьной </w:t>
      </w:r>
      <w:proofErr w:type="spellStart"/>
      <w:r w:rsidRPr="00481841">
        <w:rPr>
          <w:rFonts w:ascii="Times New Roman" w:eastAsia="Calibri" w:hAnsi="Times New Roman" w:cs="Times New Roman"/>
          <w:sz w:val="28"/>
          <w:szCs w:val="28"/>
          <w:lang w:eastAsia="ru-RU"/>
        </w:rPr>
        <w:t>неуспешности</w:t>
      </w:r>
      <w:proofErr w:type="spellEnd"/>
      <w:r w:rsidRPr="00481841">
        <w:rPr>
          <w:rFonts w:ascii="Times New Roman" w:eastAsia="Calibri" w:hAnsi="Times New Roman" w:cs="Times New Roman"/>
          <w:sz w:val="28"/>
          <w:szCs w:val="28"/>
          <w:lang w:eastAsia="ru-RU"/>
        </w:rPr>
        <w:t>», «Современный урок с применением технологии развития критического мышления», «Технологические и методические основы формирования читательской грамотности у обучающихся средней и основной школы»;</w:t>
      </w:r>
    </w:p>
    <w:p w:rsidR="00481841" w:rsidRPr="00481841" w:rsidRDefault="00481841" w:rsidP="00481841">
      <w:pPr>
        <w:numPr>
          <w:ilvl w:val="0"/>
          <w:numId w:val="5"/>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организовать посещение уроков учителей химии с целью оказания адресной методической помощи.</w:t>
      </w:r>
    </w:p>
    <w:p w:rsidR="00481841" w:rsidRPr="00481841" w:rsidRDefault="00481841" w:rsidP="00481841">
      <w:pPr>
        <w:spacing w:after="0" w:line="360" w:lineRule="auto"/>
        <w:ind w:firstLine="709"/>
        <w:jc w:val="both"/>
        <w:rPr>
          <w:rFonts w:ascii="Times New Roman" w:eastAsia="Calibri" w:hAnsi="Times New Roman" w:cs="Times New Roman"/>
          <w:b/>
          <w:bCs/>
          <w:sz w:val="28"/>
          <w:szCs w:val="28"/>
          <w:lang w:eastAsia="ru-RU"/>
        </w:rPr>
      </w:pPr>
      <w:r w:rsidRPr="00481841">
        <w:rPr>
          <w:rFonts w:ascii="Times New Roman" w:eastAsia="Calibri" w:hAnsi="Times New Roman" w:cs="Times New Roman"/>
          <w:b/>
          <w:sz w:val="28"/>
          <w:szCs w:val="28"/>
          <w:lang w:eastAsia="ru-RU"/>
        </w:rPr>
        <w:t>Ресурсным центрам, окружным учебно-методическим объединениям:</w:t>
      </w:r>
    </w:p>
    <w:p w:rsidR="00481841" w:rsidRPr="00481841" w:rsidRDefault="00481841" w:rsidP="00481841">
      <w:pPr>
        <w:numPr>
          <w:ilvl w:val="0"/>
          <w:numId w:val="8"/>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обеспечить внедрение методических подходов дифференцированного обучения школьников на всех уровнях среднего общего образования;</w:t>
      </w:r>
    </w:p>
    <w:p w:rsidR="00481841" w:rsidRPr="00481841" w:rsidRDefault="00481841" w:rsidP="00481841">
      <w:pPr>
        <w:numPr>
          <w:ilvl w:val="0"/>
          <w:numId w:val="8"/>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на основе выявленного положительного опыта организовать проведение открытых уроков и других методических мероприятий для учителей образовательного округа;</w:t>
      </w:r>
    </w:p>
    <w:p w:rsidR="00481841" w:rsidRPr="00481841" w:rsidRDefault="00481841" w:rsidP="00481841">
      <w:pPr>
        <w:numPr>
          <w:ilvl w:val="0"/>
          <w:numId w:val="8"/>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организовать наставничество в рамках модели «учитель-учитель» по освоению компетенций организации дифференцированного обучения; </w:t>
      </w:r>
    </w:p>
    <w:p w:rsidR="00481841" w:rsidRPr="00481841" w:rsidRDefault="00481841" w:rsidP="00481841">
      <w:pPr>
        <w:numPr>
          <w:ilvl w:val="0"/>
          <w:numId w:val="8"/>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проводить методические мероприятия по повышению качества преподавания предмета;</w:t>
      </w:r>
    </w:p>
    <w:p w:rsidR="00481841" w:rsidRPr="00481841" w:rsidRDefault="00481841" w:rsidP="00481841">
      <w:pPr>
        <w:numPr>
          <w:ilvl w:val="0"/>
          <w:numId w:val="8"/>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организовать посещение уроков учителей химии образовательного округа с целью оказания адресной методической помощи.</w:t>
      </w:r>
    </w:p>
    <w:p w:rsidR="00481841" w:rsidRPr="00481841" w:rsidRDefault="00481841" w:rsidP="00A27F4A">
      <w:pPr>
        <w:numPr>
          <w:ilvl w:val="0"/>
          <w:numId w:val="9"/>
        </w:numPr>
        <w:spacing w:after="0" w:line="360" w:lineRule="auto"/>
        <w:ind w:left="0" w:firstLine="709"/>
        <w:jc w:val="both"/>
        <w:rPr>
          <w:rFonts w:ascii="Times New Roman" w:eastAsia="Times New Roman" w:hAnsi="Times New Roman" w:cs="Times New Roman"/>
          <w:bCs/>
          <w:i/>
          <w:iCs/>
          <w:sz w:val="28"/>
          <w:szCs w:val="28"/>
        </w:rPr>
      </w:pPr>
      <w:r w:rsidRPr="00481841">
        <w:rPr>
          <w:rFonts w:ascii="Times New Roman" w:eastAsia="Times New Roman" w:hAnsi="Times New Roman" w:cs="Times New Roman"/>
          <w:bCs/>
          <w:i/>
          <w:iCs/>
          <w:sz w:val="28"/>
          <w:szCs w:val="28"/>
          <w:lang w:eastAsia="ru-RU"/>
        </w:rPr>
        <w:t>Муни</w:t>
      </w:r>
      <w:bookmarkStart w:id="0" w:name="_GoBack"/>
      <w:bookmarkEnd w:id="0"/>
      <w:r w:rsidRPr="00481841">
        <w:rPr>
          <w:rFonts w:ascii="Times New Roman" w:eastAsia="Times New Roman" w:hAnsi="Times New Roman" w:cs="Times New Roman"/>
          <w:bCs/>
          <w:i/>
          <w:iCs/>
          <w:sz w:val="28"/>
          <w:szCs w:val="28"/>
          <w:lang w:eastAsia="ru-RU"/>
        </w:rPr>
        <w:t>ципальным органам управления образованием.</w:t>
      </w:r>
    </w:p>
    <w:p w:rsidR="00481841" w:rsidRPr="00481841" w:rsidRDefault="00481841" w:rsidP="00481841">
      <w:pPr>
        <w:spacing w:after="0" w:line="360" w:lineRule="auto"/>
        <w:ind w:firstLine="709"/>
        <w:jc w:val="both"/>
        <w:rPr>
          <w:rFonts w:ascii="Times New Roman" w:eastAsia="Calibri" w:hAnsi="Times New Roman" w:cs="Times New Roman"/>
          <w:b/>
          <w:sz w:val="28"/>
          <w:szCs w:val="28"/>
          <w:lang w:eastAsia="ru-RU"/>
        </w:rPr>
      </w:pPr>
      <w:r w:rsidRPr="00481841">
        <w:rPr>
          <w:rFonts w:ascii="Times New Roman" w:eastAsia="Calibri" w:hAnsi="Times New Roman" w:cs="Times New Roman"/>
          <w:b/>
          <w:sz w:val="28"/>
          <w:szCs w:val="28"/>
          <w:lang w:eastAsia="ru-RU"/>
        </w:rPr>
        <w:t>Территориальным управлениям министерства образования и науки Самарской области:</w:t>
      </w:r>
    </w:p>
    <w:p w:rsidR="00481841" w:rsidRPr="00481841" w:rsidRDefault="00481841" w:rsidP="00481841">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 (81-82 балла);</w:t>
      </w:r>
    </w:p>
    <w:p w:rsidR="00481841" w:rsidRPr="00481841" w:rsidRDefault="00481841" w:rsidP="00481841">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lastRenderedPageBreak/>
        <w:t>обеспечить контроль за внедрением методических подходов дифференцированного обучения школьников на всех уровнях основного общего и среднего общего образования;</w:t>
      </w:r>
    </w:p>
    <w:p w:rsidR="00481841" w:rsidRPr="00481841" w:rsidRDefault="00481841" w:rsidP="00481841">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организовать внеурочную деятельность обучающихся, в том числе с высокомотивированными и одарёнными детьми в учреждениях дополнительного образования детей округа;</w:t>
      </w:r>
    </w:p>
    <w:p w:rsidR="00481841" w:rsidRPr="00481841" w:rsidRDefault="00481841" w:rsidP="00481841">
      <w:pPr>
        <w:numPr>
          <w:ilvl w:val="0"/>
          <w:numId w:val="10"/>
        </w:numPr>
        <w:tabs>
          <w:tab w:val="left" w:pos="1134"/>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организовать сетевое взаимодействие ОО, обеспечить закрепление наставников в рамках модели «учитель-учитель» по освоению компетенций организации дифференцированного обучения.</w:t>
      </w:r>
    </w:p>
    <w:p w:rsidR="00481841" w:rsidRPr="00481841" w:rsidRDefault="00481841" w:rsidP="00481841">
      <w:pPr>
        <w:numPr>
          <w:ilvl w:val="0"/>
          <w:numId w:val="9"/>
        </w:numPr>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481841">
        <w:rPr>
          <w:rFonts w:ascii="Times New Roman" w:eastAsia="Times New Roman" w:hAnsi="Times New Roman" w:cs="Times New Roman"/>
          <w:bCs/>
          <w:i/>
          <w:iCs/>
          <w:sz w:val="28"/>
          <w:szCs w:val="28"/>
          <w:lang w:eastAsia="ru-RU"/>
        </w:rPr>
        <w:t>Прочие рекомендации.</w:t>
      </w: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Для организации персонифицированной траектории обучения необходимо организовать методическую работу по определению способностей обучающихся, их психологических установок и мотивации к получению знаний.</w:t>
      </w:r>
    </w:p>
    <w:p w:rsidR="00481841" w:rsidRPr="00481841" w:rsidRDefault="00481841" w:rsidP="00481841">
      <w:pPr>
        <w:keepNext/>
        <w:keepLines/>
        <w:numPr>
          <w:ilvl w:val="1"/>
          <w:numId w:val="2"/>
        </w:numPr>
        <w:tabs>
          <w:tab w:val="left" w:pos="567"/>
        </w:tabs>
        <w:spacing w:before="200" w:after="0" w:line="240" w:lineRule="auto"/>
        <w:ind w:left="0" w:firstLine="709"/>
        <w:jc w:val="both"/>
        <w:outlineLvl w:val="2"/>
        <w:rPr>
          <w:rFonts w:ascii="Times New Roman" w:eastAsia="SimSun" w:hAnsi="Times New Roman" w:cs="Times New Roman"/>
          <w:b/>
          <w:bCs/>
          <w:sz w:val="28"/>
          <w:szCs w:val="28"/>
          <w:lang w:eastAsia="ru-RU"/>
        </w:rPr>
      </w:pPr>
      <w:r w:rsidRPr="00481841">
        <w:rPr>
          <w:rFonts w:ascii="Times New Roman" w:eastAsia="SimSun" w:hAnsi="Times New Roman" w:cs="Times New Roman"/>
          <w:b/>
          <w:bCs/>
          <w:sz w:val="28"/>
          <w:szCs w:val="28"/>
          <w:lang w:val="x-none" w:eastAsia="ru-RU"/>
        </w:rPr>
        <w:t>Рекоменд</w:t>
      </w:r>
      <w:r w:rsidRPr="00481841">
        <w:rPr>
          <w:rFonts w:ascii="Times New Roman" w:eastAsia="SimSun" w:hAnsi="Times New Roman" w:cs="Times New Roman"/>
          <w:b/>
          <w:bCs/>
          <w:sz w:val="28"/>
          <w:szCs w:val="28"/>
          <w:lang w:eastAsia="ru-RU"/>
        </w:rPr>
        <w:t>уемые</w:t>
      </w:r>
      <w:r w:rsidRPr="00481841">
        <w:rPr>
          <w:rFonts w:ascii="Times New Roman" w:eastAsia="SimSun" w:hAnsi="Times New Roman" w:cs="Times New Roman"/>
          <w:b/>
          <w:bCs/>
          <w:sz w:val="28"/>
          <w:szCs w:val="28"/>
          <w:lang w:val="x-none" w:eastAsia="ru-RU"/>
        </w:rPr>
        <w:t xml:space="preserve"> тем</w:t>
      </w:r>
      <w:r w:rsidRPr="00481841">
        <w:rPr>
          <w:rFonts w:ascii="Times New Roman" w:eastAsia="SimSun" w:hAnsi="Times New Roman" w:cs="Times New Roman"/>
          <w:b/>
          <w:bCs/>
          <w:sz w:val="28"/>
          <w:szCs w:val="28"/>
          <w:lang w:eastAsia="ru-RU"/>
        </w:rPr>
        <w:t>ы</w:t>
      </w:r>
      <w:r w:rsidRPr="00481841">
        <w:rPr>
          <w:rFonts w:ascii="Times New Roman" w:eastAsia="SimSun" w:hAnsi="Times New Roman" w:cs="Times New Roman"/>
          <w:b/>
          <w:bCs/>
          <w:sz w:val="28"/>
          <w:szCs w:val="28"/>
          <w:lang w:val="x-none" w:eastAsia="ru-RU"/>
        </w:rPr>
        <w:t xml:space="preserve"> для обсуждения</w:t>
      </w:r>
      <w:r w:rsidRPr="00481841">
        <w:rPr>
          <w:rFonts w:ascii="Times New Roman" w:eastAsia="SimSun" w:hAnsi="Times New Roman" w:cs="Times New Roman"/>
          <w:b/>
          <w:bCs/>
          <w:sz w:val="28"/>
          <w:szCs w:val="28"/>
          <w:lang w:eastAsia="ru-RU"/>
        </w:rPr>
        <w:t xml:space="preserve"> / обмена опытом</w:t>
      </w:r>
      <w:r w:rsidRPr="00481841">
        <w:rPr>
          <w:rFonts w:ascii="Times New Roman" w:eastAsia="SimSun" w:hAnsi="Times New Roman" w:cs="Times New Roman"/>
          <w:b/>
          <w:bCs/>
          <w:sz w:val="28"/>
          <w:szCs w:val="28"/>
          <w:lang w:val="x-none" w:eastAsia="ru-RU"/>
        </w:rPr>
        <w:t xml:space="preserve"> на методических объединениях учителей-предметников</w:t>
      </w:r>
      <w:r w:rsidRPr="00481841">
        <w:rPr>
          <w:rFonts w:ascii="Times New Roman" w:eastAsia="SimSun" w:hAnsi="Times New Roman" w:cs="Times New Roman"/>
          <w:b/>
          <w:bCs/>
          <w:sz w:val="28"/>
          <w:szCs w:val="28"/>
          <w:lang w:eastAsia="ru-RU"/>
        </w:rPr>
        <w:t xml:space="preserve">, в том числе по трансляции эффективных педагогических практик ОО с наиболее высокими результатами </w:t>
      </w:r>
    </w:p>
    <w:p w:rsidR="00481841" w:rsidRPr="00481841" w:rsidRDefault="00481841" w:rsidP="00481841">
      <w:pPr>
        <w:spacing w:after="0" w:line="240" w:lineRule="auto"/>
        <w:ind w:firstLine="709"/>
        <w:rPr>
          <w:rFonts w:ascii="Times New Roman" w:eastAsia="Calibri" w:hAnsi="Times New Roman" w:cs="Times New Roman"/>
          <w:sz w:val="28"/>
          <w:szCs w:val="28"/>
          <w:lang w:eastAsia="ru-RU"/>
        </w:rPr>
      </w:pPr>
    </w:p>
    <w:p w:rsidR="00481841" w:rsidRPr="00481841" w:rsidRDefault="00481841" w:rsidP="00481841">
      <w:pPr>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На методических объединениях учителей химии рекомендуется организовать обсуждение следующих вопросов:</w:t>
      </w:r>
    </w:p>
    <w:p w:rsidR="00481841" w:rsidRPr="00481841" w:rsidRDefault="00481841" w:rsidP="00481841">
      <w:pPr>
        <w:numPr>
          <w:ilvl w:val="0"/>
          <w:numId w:val="11"/>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анализ результатов ЕГЭ-2025, типичных ошибок и затруднений, средств повышения качества образования по предмету;</w:t>
      </w:r>
    </w:p>
    <w:p w:rsidR="00481841" w:rsidRPr="00481841" w:rsidRDefault="00481841" w:rsidP="00481841">
      <w:pPr>
        <w:numPr>
          <w:ilvl w:val="0"/>
          <w:numId w:val="11"/>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демоверсия измерительных материалов ЕГЭ 2026 года по программам СОО;</w:t>
      </w:r>
    </w:p>
    <w:p w:rsidR="00481841" w:rsidRPr="00481841" w:rsidRDefault="00481841" w:rsidP="00481841">
      <w:pPr>
        <w:numPr>
          <w:ilvl w:val="0"/>
          <w:numId w:val="11"/>
        </w:numPr>
        <w:tabs>
          <w:tab w:val="left" w:pos="993"/>
        </w:tabs>
        <w:spacing w:after="0" w:line="360" w:lineRule="auto"/>
        <w:ind w:left="0"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способы решения комбинированных задач.</w:t>
      </w:r>
    </w:p>
    <w:p w:rsidR="00481841" w:rsidRPr="00481841" w:rsidRDefault="00481841" w:rsidP="00481841">
      <w:pPr>
        <w:tabs>
          <w:tab w:val="left" w:pos="284"/>
        </w:tabs>
        <w:spacing w:after="0" w:line="360" w:lineRule="auto"/>
        <w:ind w:firstLine="709"/>
        <w:jc w:val="both"/>
        <w:rPr>
          <w:rFonts w:ascii="Times New Roman" w:eastAsia="Calibri" w:hAnsi="Times New Roman" w:cs="Times New Roman"/>
          <w:sz w:val="28"/>
          <w:szCs w:val="28"/>
          <w:lang w:eastAsia="ru-RU"/>
        </w:rPr>
      </w:pPr>
      <w:r w:rsidRPr="00481841">
        <w:rPr>
          <w:rFonts w:ascii="Times New Roman" w:eastAsia="Calibri" w:hAnsi="Times New Roman" w:cs="Times New Roman"/>
          <w:sz w:val="28"/>
          <w:szCs w:val="28"/>
          <w:lang w:eastAsia="ru-RU"/>
        </w:rPr>
        <w:t xml:space="preserve">С целью трансляции эффективных педагогических практик ОО с наиболее высокими результатами рекомендуется проведение методических семинаров для учителей химии по следующим темам: «Классификация химических реакций», </w:t>
      </w:r>
      <w:r w:rsidRPr="00481841">
        <w:rPr>
          <w:rFonts w:ascii="Times New Roman" w:eastAsia="Calibri" w:hAnsi="Times New Roman" w:cs="Times New Roman"/>
          <w:sz w:val="28"/>
          <w:szCs w:val="28"/>
          <w:lang w:eastAsia="ru-RU"/>
        </w:rPr>
        <w:lastRenderedPageBreak/>
        <w:t>«Химические свойства, способы получения и генетическая взаимосвязь неорганических соединений», «Химические свойства, способы получения и генетическая взаимосвязь органических соединений», «Промышленные способы получения и применение неорганических веществ и органических соединений: содержание и методика обучения», «Методика решения задач разного уровня сложности», «Методика обучения правилам и приёмам работы в химической лаборатории», «Экспериментальные основы химии: качественные реакции на неорганические вещества и ионы, качественные реакции органических соединений», «Химия и жизнь: безопасное обращение с веществами и материалами в повседневной жизни».</w:t>
      </w:r>
    </w:p>
    <w:p w:rsidR="00481841" w:rsidRPr="00481841" w:rsidRDefault="00481841" w:rsidP="00481841">
      <w:pPr>
        <w:keepNext/>
        <w:keepLines/>
        <w:numPr>
          <w:ilvl w:val="1"/>
          <w:numId w:val="2"/>
        </w:numPr>
        <w:tabs>
          <w:tab w:val="left" w:pos="567"/>
        </w:tabs>
        <w:spacing w:before="200" w:after="0" w:line="240" w:lineRule="auto"/>
        <w:ind w:left="0" w:firstLine="709"/>
        <w:jc w:val="both"/>
        <w:outlineLvl w:val="2"/>
        <w:rPr>
          <w:rFonts w:ascii="Times New Roman" w:eastAsia="SimSun" w:hAnsi="Times New Roman" w:cs="Times New Roman"/>
          <w:b/>
          <w:bCs/>
          <w:sz w:val="28"/>
          <w:szCs w:val="28"/>
          <w:lang w:eastAsia="ru-RU"/>
        </w:rPr>
      </w:pPr>
      <w:r w:rsidRPr="00481841">
        <w:rPr>
          <w:rFonts w:ascii="Times New Roman" w:eastAsia="SimSun" w:hAnsi="Times New Roman" w:cs="Times New Roman"/>
          <w:b/>
          <w:bCs/>
          <w:sz w:val="28"/>
          <w:szCs w:val="28"/>
          <w:lang w:eastAsia="ru-RU"/>
        </w:rPr>
        <w:t xml:space="preserve">Рекомендуемые </w:t>
      </w:r>
      <w:r w:rsidRPr="00481841">
        <w:rPr>
          <w:rFonts w:ascii="Times New Roman" w:eastAsia="SimSun" w:hAnsi="Times New Roman" w:cs="Times New Roman"/>
          <w:b/>
          <w:bCs/>
          <w:sz w:val="28"/>
          <w:szCs w:val="28"/>
          <w:lang w:val="x-none" w:eastAsia="ru-RU"/>
        </w:rPr>
        <w:t>направления повышения квалификации</w:t>
      </w:r>
      <w:r w:rsidRPr="00481841">
        <w:rPr>
          <w:rFonts w:ascii="Times New Roman" w:eastAsia="SimSun" w:hAnsi="Times New Roman" w:cs="Times New Roman"/>
          <w:b/>
          <w:bCs/>
          <w:sz w:val="28"/>
          <w:szCs w:val="28"/>
          <w:lang w:eastAsia="ru-RU"/>
        </w:rPr>
        <w:t xml:space="preserve"> работников образования </w:t>
      </w:r>
    </w:p>
    <w:p w:rsidR="00481841" w:rsidRPr="00481841" w:rsidRDefault="00481841" w:rsidP="00481841">
      <w:pPr>
        <w:spacing w:after="0" w:line="240" w:lineRule="auto"/>
        <w:ind w:firstLine="709"/>
        <w:rPr>
          <w:rFonts w:ascii="Times New Roman" w:eastAsia="Calibri" w:hAnsi="Times New Roman" w:cs="Times New Roman"/>
          <w:sz w:val="28"/>
          <w:szCs w:val="28"/>
          <w:lang w:eastAsia="ru-RU"/>
        </w:rPr>
      </w:pPr>
    </w:p>
    <w:p w:rsidR="00481841" w:rsidRPr="00481841" w:rsidRDefault="00481841" w:rsidP="00481841">
      <w:pPr>
        <w:keepNext/>
        <w:keepLines/>
        <w:spacing w:before="40" w:after="0" w:line="360" w:lineRule="auto"/>
        <w:ind w:firstLine="709"/>
        <w:jc w:val="both"/>
        <w:outlineLvl w:val="1"/>
        <w:rPr>
          <w:rFonts w:ascii="Times New Roman" w:eastAsia="Times New Roman" w:hAnsi="Times New Roman" w:cs="Times New Roman"/>
          <w:color w:val="000000"/>
          <w:sz w:val="28"/>
          <w:szCs w:val="28"/>
          <w:lang w:eastAsia="ru-RU"/>
        </w:rPr>
      </w:pPr>
      <w:r w:rsidRPr="00481841">
        <w:rPr>
          <w:rFonts w:ascii="Times New Roman" w:eastAsia="Times New Roman" w:hAnsi="Times New Roman" w:cs="Times New Roman"/>
          <w:color w:val="000000"/>
          <w:sz w:val="28"/>
          <w:szCs w:val="28"/>
          <w:lang w:eastAsia="ru-RU"/>
        </w:rPr>
        <w:t>Актуальные направления в содержании курсов повышения квалификации:</w:t>
      </w:r>
    </w:p>
    <w:p w:rsidR="00481841" w:rsidRPr="00481841" w:rsidRDefault="00481841" w:rsidP="00481841">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left="0" w:firstLine="709"/>
        <w:jc w:val="both"/>
        <w:rPr>
          <w:rFonts w:ascii="Times New Roman" w:eastAsia="Times New Roman" w:hAnsi="Times New Roman" w:cs="Times New Roman"/>
          <w:sz w:val="28"/>
          <w:szCs w:val="28"/>
          <w:lang w:eastAsia="ru-RU"/>
        </w:rPr>
      </w:pPr>
      <w:r w:rsidRPr="00481841">
        <w:rPr>
          <w:rFonts w:ascii="Times New Roman" w:eastAsia="Times New Roman" w:hAnsi="Times New Roman" w:cs="Times New Roman"/>
          <w:sz w:val="28"/>
          <w:szCs w:val="28"/>
          <w:lang w:eastAsia="ru-RU"/>
        </w:rPr>
        <w:t xml:space="preserve">образовательные технологии </w:t>
      </w:r>
      <w:proofErr w:type="spellStart"/>
      <w:r w:rsidRPr="00481841">
        <w:rPr>
          <w:rFonts w:ascii="Times New Roman" w:eastAsia="Times New Roman" w:hAnsi="Times New Roman" w:cs="Times New Roman"/>
          <w:sz w:val="28"/>
          <w:szCs w:val="28"/>
          <w:lang w:eastAsia="ru-RU"/>
        </w:rPr>
        <w:t>деятельностного</w:t>
      </w:r>
      <w:proofErr w:type="spellEnd"/>
      <w:r w:rsidRPr="00481841">
        <w:rPr>
          <w:rFonts w:ascii="Times New Roman" w:eastAsia="Times New Roman" w:hAnsi="Times New Roman" w:cs="Times New Roman"/>
          <w:sz w:val="28"/>
          <w:szCs w:val="28"/>
          <w:lang w:eastAsia="ru-RU"/>
        </w:rPr>
        <w:t xml:space="preserve"> типа в урочной и внеурочной деятельности;</w:t>
      </w:r>
    </w:p>
    <w:p w:rsidR="00481841" w:rsidRPr="00481841" w:rsidRDefault="00481841" w:rsidP="00481841">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left="0" w:firstLine="709"/>
        <w:jc w:val="both"/>
        <w:rPr>
          <w:rFonts w:ascii="Times New Roman" w:eastAsia="Cambria" w:hAnsi="Times New Roman" w:cs="Times New Roman"/>
          <w:sz w:val="28"/>
          <w:szCs w:val="28"/>
          <w:lang w:eastAsia="ru-RU"/>
        </w:rPr>
      </w:pPr>
      <w:r w:rsidRPr="00481841">
        <w:rPr>
          <w:rFonts w:ascii="Times New Roman" w:eastAsia="Times New Roman" w:hAnsi="Times New Roman" w:cs="Times New Roman"/>
          <w:sz w:val="28"/>
          <w:szCs w:val="28"/>
          <w:lang w:eastAsia="ru-RU"/>
        </w:rPr>
        <w:t>эффективные приёмы подготовки школьников к ГИА по химии;</w:t>
      </w:r>
    </w:p>
    <w:p w:rsidR="00481841" w:rsidRPr="00481841" w:rsidRDefault="00481841" w:rsidP="00481841">
      <w:pPr>
        <w:keepNext/>
        <w:keepLines/>
        <w:numPr>
          <w:ilvl w:val="0"/>
          <w:numId w:val="12"/>
        </w:numPr>
        <w:tabs>
          <w:tab w:val="left" w:pos="1134"/>
        </w:tabs>
        <w:spacing w:before="40" w:after="0" w:line="360" w:lineRule="auto"/>
        <w:ind w:left="0" w:firstLine="709"/>
        <w:jc w:val="both"/>
        <w:outlineLvl w:val="1"/>
        <w:rPr>
          <w:rFonts w:ascii="Times New Roman" w:eastAsia="SimSun" w:hAnsi="Times New Roman" w:cs="Times New Roman"/>
          <w:b/>
          <w:bCs/>
          <w:sz w:val="28"/>
          <w:szCs w:val="28"/>
          <w:lang w:eastAsia="ru-RU"/>
        </w:rPr>
      </w:pPr>
      <w:r w:rsidRPr="00481841">
        <w:rPr>
          <w:rFonts w:ascii="Times New Roman" w:eastAsia="Calibri" w:hAnsi="Times New Roman" w:cs="Times New Roman"/>
          <w:sz w:val="28"/>
          <w:szCs w:val="28"/>
          <w:lang w:eastAsia="ru-RU"/>
        </w:rPr>
        <w:t xml:space="preserve">формирование </w:t>
      </w:r>
      <w:proofErr w:type="spellStart"/>
      <w:r w:rsidRPr="00481841">
        <w:rPr>
          <w:rFonts w:ascii="Times New Roman" w:eastAsia="Calibri" w:hAnsi="Times New Roman" w:cs="Times New Roman"/>
          <w:sz w:val="28"/>
          <w:szCs w:val="28"/>
          <w:lang w:eastAsia="ru-RU"/>
        </w:rPr>
        <w:t>метапредметных</w:t>
      </w:r>
      <w:proofErr w:type="spellEnd"/>
      <w:r w:rsidRPr="00481841">
        <w:rPr>
          <w:rFonts w:ascii="Times New Roman" w:eastAsia="Calibri" w:hAnsi="Times New Roman" w:cs="Times New Roman"/>
          <w:sz w:val="28"/>
          <w:szCs w:val="28"/>
          <w:lang w:eastAsia="ru-RU"/>
        </w:rPr>
        <w:t xml:space="preserve"> результатов средствами учебного предмета «Химия»;</w:t>
      </w:r>
    </w:p>
    <w:p w:rsidR="00481841" w:rsidRPr="00481841" w:rsidRDefault="00481841" w:rsidP="00481841">
      <w:pPr>
        <w:keepNext/>
        <w:keepLines/>
        <w:numPr>
          <w:ilvl w:val="0"/>
          <w:numId w:val="12"/>
        </w:numPr>
        <w:tabs>
          <w:tab w:val="left" w:pos="1134"/>
        </w:tabs>
        <w:spacing w:before="40" w:after="0" w:line="360" w:lineRule="auto"/>
        <w:ind w:left="0" w:firstLine="709"/>
        <w:jc w:val="both"/>
        <w:outlineLvl w:val="1"/>
        <w:rPr>
          <w:rFonts w:ascii="Times New Roman" w:eastAsia="SimSun" w:hAnsi="Times New Roman" w:cs="Times New Roman"/>
          <w:b/>
          <w:bCs/>
          <w:sz w:val="28"/>
          <w:szCs w:val="28"/>
          <w:lang w:eastAsia="ru-RU"/>
        </w:rPr>
      </w:pPr>
      <w:r w:rsidRPr="00481841">
        <w:rPr>
          <w:rFonts w:ascii="Times New Roman" w:eastAsia="Calibri" w:hAnsi="Times New Roman" w:cs="Times New Roman"/>
          <w:sz w:val="28"/>
          <w:szCs w:val="28"/>
          <w:lang w:eastAsia="ru-RU"/>
        </w:rPr>
        <w:t>формирование предметных результатов при изучении учебного предмета «Химия» на углублённом уровне.</w:t>
      </w:r>
    </w:p>
    <w:p w:rsidR="00481841" w:rsidRPr="00481841" w:rsidRDefault="00481841" w:rsidP="00481841">
      <w:pPr>
        <w:keepNext/>
        <w:keepLines/>
        <w:numPr>
          <w:ilvl w:val="1"/>
          <w:numId w:val="2"/>
        </w:numPr>
        <w:tabs>
          <w:tab w:val="left" w:pos="567"/>
        </w:tabs>
        <w:spacing w:before="200" w:after="0" w:line="240" w:lineRule="auto"/>
        <w:ind w:left="0" w:firstLine="709"/>
        <w:jc w:val="both"/>
        <w:outlineLvl w:val="2"/>
        <w:rPr>
          <w:rFonts w:ascii="Times New Roman" w:eastAsia="SimSun" w:hAnsi="Times New Roman" w:cs="Times New Roman"/>
          <w:b/>
          <w:bCs/>
          <w:sz w:val="28"/>
          <w:szCs w:val="28"/>
          <w:lang w:eastAsia="ru-RU"/>
        </w:rPr>
      </w:pPr>
      <w:r w:rsidRPr="00481841">
        <w:rPr>
          <w:rFonts w:ascii="Times New Roman" w:eastAsia="SimSun" w:hAnsi="Times New Roman" w:cs="Times New Roman"/>
          <w:b/>
          <w:bCs/>
          <w:sz w:val="28"/>
          <w:szCs w:val="28"/>
          <w:lang w:eastAsia="ru-RU"/>
        </w:rPr>
        <w:t>Рекомендации по другим направлениям</w:t>
      </w:r>
    </w:p>
    <w:p w:rsidR="00481841" w:rsidRPr="00481841" w:rsidRDefault="00481841" w:rsidP="00481841">
      <w:pPr>
        <w:spacing w:after="0" w:line="240" w:lineRule="auto"/>
        <w:ind w:firstLine="709"/>
        <w:rPr>
          <w:rFonts w:ascii="Times New Roman" w:eastAsia="Calibri" w:hAnsi="Times New Roman" w:cs="Times New Roman"/>
          <w:sz w:val="28"/>
          <w:szCs w:val="28"/>
          <w:lang w:eastAsia="ru-RU"/>
        </w:rPr>
      </w:pPr>
    </w:p>
    <w:p w:rsidR="00481841" w:rsidRPr="00481841" w:rsidRDefault="00481841" w:rsidP="00481841">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276"/>
        </w:tabs>
        <w:spacing w:after="0" w:line="360" w:lineRule="auto"/>
        <w:ind w:left="0" w:firstLine="709"/>
        <w:jc w:val="both"/>
        <w:rPr>
          <w:rFonts w:ascii="Times New Roman" w:eastAsia="Calibri" w:hAnsi="Times New Roman" w:cs="Times New Roman"/>
          <w:color w:val="000000"/>
          <w:sz w:val="28"/>
          <w:szCs w:val="28"/>
          <w:lang w:eastAsia="ru-RU"/>
        </w:rPr>
      </w:pPr>
      <w:r w:rsidRPr="00481841">
        <w:rPr>
          <w:rFonts w:ascii="Times New Roman" w:eastAsia="Calibri" w:hAnsi="Times New Roman" w:cs="Times New Roman"/>
          <w:color w:val="000000"/>
          <w:sz w:val="28"/>
          <w:szCs w:val="28"/>
          <w:lang w:eastAsia="ru-RU"/>
        </w:rPr>
        <w:t xml:space="preserve">Для организации тематического повторения и проведения итоговых контрольных работ по подготовке обучающихся к ГИА в форме ЕГЭ использовать цифровые образовательные порталы и онлайн-тренажеры, указанные в </w:t>
      </w:r>
      <w:r w:rsidRPr="00481841">
        <w:rPr>
          <w:rFonts w:ascii="Times New Roman" w:eastAsia="Calibri" w:hAnsi="Times New Roman" w:cs="Times New Roman"/>
          <w:color w:val="000000"/>
          <w:sz w:val="28"/>
          <w:szCs w:val="28"/>
          <w:lang w:eastAsia="ru-RU"/>
        </w:rPr>
        <w:lastRenderedPageBreak/>
        <w:t xml:space="preserve">Информационно-методическом письме «О преподавании «Химии» в общеобразовательных организациях Самарской области в 2025/2026 учебном году». </w:t>
      </w:r>
    </w:p>
    <w:p w:rsidR="00481841" w:rsidRPr="00481841" w:rsidRDefault="00481841" w:rsidP="00481841">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276"/>
        </w:tabs>
        <w:spacing w:after="200" w:line="360" w:lineRule="auto"/>
        <w:ind w:left="0" w:firstLine="709"/>
        <w:jc w:val="both"/>
        <w:rPr>
          <w:rFonts w:ascii="Times New Roman" w:eastAsia="Calibri" w:hAnsi="Times New Roman" w:cs="Times New Roman"/>
          <w:color w:val="000000"/>
          <w:sz w:val="28"/>
          <w:szCs w:val="28"/>
          <w:lang w:eastAsia="ru-RU"/>
        </w:rPr>
      </w:pPr>
      <w:r w:rsidRPr="00481841">
        <w:rPr>
          <w:rFonts w:ascii="Times New Roman" w:eastAsia="Calibri" w:hAnsi="Times New Roman" w:cs="Times New Roman"/>
          <w:color w:val="000000"/>
          <w:sz w:val="28"/>
          <w:szCs w:val="28"/>
          <w:lang w:eastAsia="ru-RU"/>
        </w:rPr>
        <w:t>Для совершенствования методической подготовки учителей химии образовательных организаций проводить летние курсы повышения квалификации по актуальным темам обучения химии.</w:t>
      </w:r>
    </w:p>
    <w:p w:rsidR="00481841" w:rsidRPr="00481841" w:rsidRDefault="00481841" w:rsidP="00481841">
      <w:pPr>
        <w:spacing w:after="0" w:line="360" w:lineRule="auto"/>
        <w:rPr>
          <w:rFonts w:ascii="Times New Roman" w:eastAsia="Calibri" w:hAnsi="Times New Roman" w:cs="Times New Roman"/>
          <w:i/>
          <w:iCs/>
          <w:sz w:val="24"/>
          <w:szCs w:val="24"/>
          <w:lang w:eastAsia="ru-RU"/>
        </w:rPr>
      </w:pPr>
      <w:r w:rsidRPr="00481841">
        <w:rPr>
          <w:rFonts w:ascii="Times New Roman" w:eastAsia="Calibri" w:hAnsi="Times New Roman" w:cs="Times New Roman"/>
          <w:sz w:val="24"/>
          <w:szCs w:val="24"/>
          <w:lang w:eastAsia="ru-RU"/>
        </w:rPr>
        <w:br w:type="page"/>
      </w:r>
    </w:p>
    <w:p w:rsidR="00481841" w:rsidRPr="00481841" w:rsidRDefault="00481841" w:rsidP="00481841">
      <w:pPr>
        <w:spacing w:after="0" w:line="240" w:lineRule="auto"/>
        <w:jc w:val="both"/>
        <w:rPr>
          <w:rFonts w:ascii="Times New Roman" w:eastAsia="Calibri" w:hAnsi="Times New Roman" w:cs="Times New Roman"/>
          <w:i/>
          <w:iCs/>
          <w:sz w:val="24"/>
          <w:szCs w:val="24"/>
          <w:lang w:eastAsia="ru-RU"/>
        </w:rPr>
      </w:pPr>
      <w:r w:rsidRPr="00481841">
        <w:rPr>
          <w:rFonts w:ascii="Times New Roman" w:eastAsia="Calibri" w:hAnsi="Times New Roman" w:cs="Times New Roman"/>
          <w:i/>
          <w:iCs/>
          <w:sz w:val="24"/>
          <w:szCs w:val="24"/>
          <w:lang w:eastAsia="ru-RU"/>
        </w:rPr>
        <w:lastRenderedPageBreak/>
        <w:t>Специалисты, привлекаемые к подготовке методических рекомендаций на основе результатов ЕГЭ по учебному предмету</w:t>
      </w:r>
    </w:p>
    <w:tbl>
      <w:tblPr>
        <w:tblW w:w="14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7"/>
        <w:gridCol w:w="8251"/>
      </w:tblGrid>
      <w:tr w:rsidR="00481841" w:rsidRPr="00481841" w:rsidTr="00AE1771">
        <w:trPr>
          <w:tblHeader/>
        </w:trPr>
        <w:tc>
          <w:tcPr>
            <w:tcW w:w="6267" w:type="dxa"/>
            <w:vAlign w:val="center"/>
          </w:tcPr>
          <w:p w:rsidR="00481841" w:rsidRPr="00481841" w:rsidRDefault="00481841" w:rsidP="00481841">
            <w:pPr>
              <w:spacing w:after="0" w:line="240" w:lineRule="auto"/>
              <w:rPr>
                <w:rFonts w:ascii="Times New Roman" w:eastAsia="Calibri" w:hAnsi="Times New Roman" w:cs="Times New Roman"/>
                <w:i/>
                <w:iCs/>
                <w:sz w:val="24"/>
                <w:szCs w:val="24"/>
                <w:lang w:eastAsia="ru-RU"/>
              </w:rPr>
            </w:pPr>
            <w:r w:rsidRPr="00481841">
              <w:rPr>
                <w:rFonts w:ascii="Times New Roman" w:eastAsia="Calibri" w:hAnsi="Times New Roman" w:cs="Times New Roman"/>
                <w:i/>
                <w:iCs/>
                <w:sz w:val="24"/>
                <w:szCs w:val="24"/>
                <w:lang w:eastAsia="ru-RU"/>
              </w:rPr>
              <w:t>Фамилия, имя, отчество</w:t>
            </w:r>
          </w:p>
        </w:tc>
        <w:tc>
          <w:tcPr>
            <w:tcW w:w="8251" w:type="dxa"/>
            <w:shd w:val="clear" w:color="auto" w:fill="auto"/>
            <w:vAlign w:val="center"/>
          </w:tcPr>
          <w:p w:rsidR="00481841" w:rsidRPr="00481841" w:rsidRDefault="00481841" w:rsidP="00481841">
            <w:pPr>
              <w:spacing w:after="0" w:line="240" w:lineRule="auto"/>
              <w:jc w:val="both"/>
              <w:rPr>
                <w:rFonts w:ascii="Times New Roman" w:eastAsia="Calibri" w:hAnsi="Times New Roman" w:cs="Times New Roman"/>
                <w:i/>
                <w:iCs/>
                <w:sz w:val="24"/>
                <w:szCs w:val="24"/>
                <w:lang w:eastAsia="ru-RU"/>
              </w:rPr>
            </w:pPr>
            <w:r w:rsidRPr="00481841">
              <w:rPr>
                <w:rFonts w:ascii="Times New Roman" w:eastAsia="Calibri" w:hAnsi="Times New Roman" w:cs="Times New Roman"/>
                <w:i/>
                <w:iCs/>
                <w:sz w:val="24"/>
                <w:szCs w:val="24"/>
                <w:lang w:eastAsia="ru-RU"/>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481841" w:rsidRPr="00481841" w:rsidTr="00AE1771">
        <w:trPr>
          <w:tblHeader/>
        </w:trPr>
        <w:tc>
          <w:tcPr>
            <w:tcW w:w="6267" w:type="dxa"/>
            <w:vAlign w:val="center"/>
          </w:tcPr>
          <w:p w:rsidR="00481841" w:rsidRPr="00481841" w:rsidRDefault="00481841" w:rsidP="00481841">
            <w:pPr>
              <w:spacing w:after="0" w:line="240" w:lineRule="auto"/>
              <w:rPr>
                <w:rFonts w:ascii="Times New Roman" w:eastAsia="Calibri" w:hAnsi="Times New Roman" w:cs="Times New Roman"/>
                <w:i/>
                <w:iCs/>
                <w:sz w:val="24"/>
                <w:szCs w:val="24"/>
                <w:lang w:eastAsia="ru-RU"/>
              </w:rPr>
            </w:pPr>
            <w:r w:rsidRPr="00481841">
              <w:rPr>
                <w:rFonts w:ascii="Times New Roman" w:eastAsia="Calibri" w:hAnsi="Times New Roman" w:cs="Times New Roman"/>
                <w:i/>
                <w:iCs/>
                <w:sz w:val="24"/>
                <w:szCs w:val="24"/>
                <w:lang w:eastAsia="ru-RU"/>
              </w:rPr>
              <w:t>Минаев Игорь Николаевич</w:t>
            </w:r>
          </w:p>
        </w:tc>
        <w:tc>
          <w:tcPr>
            <w:tcW w:w="8251" w:type="dxa"/>
            <w:shd w:val="clear" w:color="auto" w:fill="auto"/>
            <w:vAlign w:val="center"/>
          </w:tcPr>
          <w:p w:rsidR="00481841" w:rsidRPr="00481841" w:rsidRDefault="00481841" w:rsidP="00481841">
            <w:pPr>
              <w:spacing w:after="0" w:line="240" w:lineRule="auto"/>
              <w:rPr>
                <w:rFonts w:ascii="Times New Roman" w:eastAsia="Calibri" w:hAnsi="Times New Roman" w:cs="Times New Roman"/>
                <w:i/>
                <w:iCs/>
                <w:sz w:val="24"/>
                <w:szCs w:val="24"/>
                <w:lang w:eastAsia="ru-RU"/>
              </w:rPr>
            </w:pPr>
            <w:r w:rsidRPr="00481841">
              <w:rPr>
                <w:rFonts w:ascii="Times New Roman" w:eastAsia="Calibri" w:hAnsi="Times New Roman" w:cs="Times New Roman"/>
                <w:i/>
                <w:iCs/>
                <w:sz w:val="24"/>
                <w:szCs w:val="24"/>
                <w:lang w:eastAsia="ru-RU"/>
              </w:rPr>
              <w:t xml:space="preserve">ГАУ ДПО СО ИРО, </w:t>
            </w:r>
            <w:proofErr w:type="spellStart"/>
            <w:r w:rsidRPr="00481841">
              <w:rPr>
                <w:rFonts w:ascii="Times New Roman" w:eastAsia="Calibri" w:hAnsi="Times New Roman" w:cs="Times New Roman"/>
                <w:i/>
                <w:iCs/>
                <w:sz w:val="24"/>
                <w:szCs w:val="24"/>
                <w:lang w:eastAsia="ru-RU"/>
              </w:rPr>
              <w:t>и.о</w:t>
            </w:r>
            <w:proofErr w:type="spellEnd"/>
            <w:r w:rsidRPr="00481841">
              <w:rPr>
                <w:rFonts w:ascii="Times New Roman" w:eastAsia="Calibri" w:hAnsi="Times New Roman" w:cs="Times New Roman"/>
                <w:i/>
                <w:iCs/>
                <w:sz w:val="24"/>
                <w:szCs w:val="24"/>
                <w:lang w:eastAsia="ru-RU"/>
              </w:rPr>
              <w:t>. ректора</w:t>
            </w:r>
          </w:p>
        </w:tc>
      </w:tr>
      <w:tr w:rsidR="00481841" w:rsidRPr="00481841" w:rsidTr="00AE1771">
        <w:trPr>
          <w:trHeight w:val="381"/>
        </w:trPr>
        <w:tc>
          <w:tcPr>
            <w:tcW w:w="6267" w:type="dxa"/>
            <w:vAlign w:val="center"/>
          </w:tcPr>
          <w:p w:rsidR="00481841" w:rsidRPr="00481841" w:rsidRDefault="00481841" w:rsidP="00481841">
            <w:pPr>
              <w:spacing w:after="0" w:line="240" w:lineRule="auto"/>
              <w:rPr>
                <w:rFonts w:ascii="Times New Roman" w:eastAsia="Calibri" w:hAnsi="Times New Roman" w:cs="Times New Roman"/>
                <w:i/>
                <w:lang w:eastAsia="ru-RU"/>
              </w:rPr>
            </w:pPr>
            <w:r w:rsidRPr="00481841">
              <w:rPr>
                <w:rFonts w:ascii="Times New Roman" w:eastAsia="Calibri" w:hAnsi="Times New Roman" w:cs="Times New Roman"/>
                <w:i/>
                <w:lang w:eastAsia="ru-RU"/>
              </w:rPr>
              <w:t>Бакулина Юлия Николаевна</w:t>
            </w:r>
          </w:p>
        </w:tc>
        <w:tc>
          <w:tcPr>
            <w:tcW w:w="8251" w:type="dxa"/>
            <w:vAlign w:val="center"/>
          </w:tcPr>
          <w:p w:rsidR="00481841" w:rsidRPr="00481841" w:rsidRDefault="00481841" w:rsidP="00481841">
            <w:pPr>
              <w:spacing w:after="0" w:line="240" w:lineRule="auto"/>
              <w:rPr>
                <w:rFonts w:ascii="Times New Roman" w:eastAsia="Calibri" w:hAnsi="Times New Roman" w:cs="Times New Roman"/>
                <w:i/>
                <w:lang w:eastAsia="ru-RU"/>
              </w:rPr>
            </w:pPr>
            <w:r w:rsidRPr="00481841">
              <w:rPr>
                <w:rFonts w:ascii="Times New Roman" w:eastAsia="Calibri" w:hAnsi="Times New Roman" w:cs="Times New Roman"/>
                <w:i/>
                <w:lang w:eastAsia="ru-RU"/>
              </w:rPr>
              <w:t>ГАУ ДПО СО ИРО, преподаватель кафедры математического и естественнонаучного образования, председатель регионального учебно-методического объединения учителей химии Самарской области</w:t>
            </w:r>
          </w:p>
        </w:tc>
      </w:tr>
    </w:tbl>
    <w:p w:rsidR="00481841" w:rsidRPr="00481841" w:rsidRDefault="00481841" w:rsidP="00481841">
      <w:pPr>
        <w:spacing w:after="0" w:line="240" w:lineRule="auto"/>
        <w:rPr>
          <w:rFonts w:ascii="Times New Roman" w:eastAsia="Calibri" w:hAnsi="Times New Roman" w:cs="Times New Roman"/>
          <w:i/>
          <w:iCs/>
          <w:sz w:val="24"/>
          <w:szCs w:val="24"/>
          <w:lang w:eastAsia="ru-RU"/>
        </w:rPr>
      </w:pPr>
    </w:p>
    <w:sectPr w:rsidR="00481841" w:rsidRPr="00481841" w:rsidSect="00A27F4A">
      <w:headerReference w:type="default" r:id="rId8"/>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AE6" w:rsidRDefault="00F52AE6" w:rsidP="00A27F4A">
      <w:pPr>
        <w:spacing w:after="0" w:line="240" w:lineRule="auto"/>
      </w:pPr>
      <w:r>
        <w:separator/>
      </w:r>
    </w:p>
  </w:endnote>
  <w:endnote w:type="continuationSeparator" w:id="0">
    <w:p w:rsidR="00F52AE6" w:rsidRDefault="00F52AE6" w:rsidP="00A27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AE6" w:rsidRDefault="00F52AE6" w:rsidP="00A27F4A">
      <w:pPr>
        <w:spacing w:after="0" w:line="240" w:lineRule="auto"/>
      </w:pPr>
      <w:r>
        <w:separator/>
      </w:r>
    </w:p>
  </w:footnote>
  <w:footnote w:type="continuationSeparator" w:id="0">
    <w:p w:rsidR="00F52AE6" w:rsidRDefault="00F52AE6" w:rsidP="00A27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1519404"/>
      <w:docPartObj>
        <w:docPartGallery w:val="Page Numbers (Top of Page)"/>
        <w:docPartUnique/>
      </w:docPartObj>
    </w:sdtPr>
    <w:sdtContent>
      <w:p w:rsidR="00A27F4A" w:rsidRDefault="00A27F4A">
        <w:pPr>
          <w:pStyle w:val="a3"/>
          <w:jc w:val="center"/>
        </w:pPr>
        <w:r>
          <w:fldChar w:fldCharType="begin"/>
        </w:r>
        <w:r>
          <w:instrText>PAGE   \* MERGEFORMAT</w:instrText>
        </w:r>
        <w:r>
          <w:fldChar w:fldCharType="separate"/>
        </w:r>
        <w:r>
          <w:rPr>
            <w:noProof/>
          </w:rPr>
          <w:t>29</w:t>
        </w:r>
        <w:r>
          <w:fldChar w:fldCharType="end"/>
        </w:r>
      </w:p>
    </w:sdtContent>
  </w:sdt>
  <w:p w:rsidR="00A27F4A" w:rsidRDefault="00A27F4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631F1"/>
    <w:multiLevelType w:val="hybridMultilevel"/>
    <w:tmpl w:val="6556F058"/>
    <w:lvl w:ilvl="0" w:tplc="E9FAD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6870B9"/>
    <w:multiLevelType w:val="hybridMultilevel"/>
    <w:tmpl w:val="95CACC86"/>
    <w:lvl w:ilvl="0" w:tplc="C56EA9BC">
      <w:start w:val="1"/>
      <w:numFmt w:val="decimal"/>
      <w:lvlText w:val="%1."/>
      <w:lvlJc w:val="left"/>
      <w:pPr>
        <w:ind w:left="1068" w:hanging="360"/>
      </w:pPr>
    </w:lvl>
    <w:lvl w:ilvl="1" w:tplc="3A14811A">
      <w:start w:val="1"/>
      <w:numFmt w:val="lowerLetter"/>
      <w:lvlText w:val="%2."/>
      <w:lvlJc w:val="left"/>
      <w:pPr>
        <w:ind w:left="1788" w:hanging="360"/>
      </w:pPr>
    </w:lvl>
    <w:lvl w:ilvl="2" w:tplc="36361B4E">
      <w:start w:val="1"/>
      <w:numFmt w:val="lowerRoman"/>
      <w:lvlText w:val="%3."/>
      <w:lvlJc w:val="right"/>
      <w:pPr>
        <w:ind w:left="2508" w:hanging="180"/>
      </w:pPr>
    </w:lvl>
    <w:lvl w:ilvl="3" w:tplc="D312E886">
      <w:start w:val="1"/>
      <w:numFmt w:val="decimal"/>
      <w:lvlText w:val="%4."/>
      <w:lvlJc w:val="left"/>
      <w:pPr>
        <w:ind w:left="3228" w:hanging="360"/>
      </w:pPr>
    </w:lvl>
    <w:lvl w:ilvl="4" w:tplc="1BF4D91E">
      <w:start w:val="1"/>
      <w:numFmt w:val="lowerLetter"/>
      <w:lvlText w:val="%5."/>
      <w:lvlJc w:val="left"/>
      <w:pPr>
        <w:ind w:left="3948" w:hanging="360"/>
      </w:pPr>
    </w:lvl>
    <w:lvl w:ilvl="5" w:tplc="0C30D2EC">
      <w:start w:val="1"/>
      <w:numFmt w:val="lowerRoman"/>
      <w:lvlText w:val="%6."/>
      <w:lvlJc w:val="right"/>
      <w:pPr>
        <w:ind w:left="4668" w:hanging="180"/>
      </w:pPr>
    </w:lvl>
    <w:lvl w:ilvl="6" w:tplc="49BAD072">
      <w:start w:val="1"/>
      <w:numFmt w:val="decimal"/>
      <w:lvlText w:val="%7."/>
      <w:lvlJc w:val="left"/>
      <w:pPr>
        <w:ind w:left="5388" w:hanging="360"/>
      </w:pPr>
    </w:lvl>
    <w:lvl w:ilvl="7" w:tplc="2AC06866">
      <w:start w:val="1"/>
      <w:numFmt w:val="lowerLetter"/>
      <w:lvlText w:val="%8."/>
      <w:lvlJc w:val="left"/>
      <w:pPr>
        <w:ind w:left="6108" w:hanging="360"/>
      </w:pPr>
    </w:lvl>
    <w:lvl w:ilvl="8" w:tplc="92D09CCA">
      <w:start w:val="1"/>
      <w:numFmt w:val="lowerRoman"/>
      <w:lvlText w:val="%9."/>
      <w:lvlJc w:val="right"/>
      <w:pPr>
        <w:ind w:left="6828" w:hanging="180"/>
      </w:pPr>
    </w:lvl>
  </w:abstractNum>
  <w:abstractNum w:abstractNumId="2" w15:restartNumberingAfterBreak="0">
    <w:nsid w:val="083A5B78"/>
    <w:multiLevelType w:val="hybridMultilevel"/>
    <w:tmpl w:val="9FAE76D6"/>
    <w:lvl w:ilvl="0" w:tplc="608AFB90">
      <w:start w:val="1"/>
      <w:numFmt w:val="bullet"/>
      <w:lvlText w:val="o"/>
      <w:lvlJc w:val="left"/>
      <w:pPr>
        <w:ind w:left="1429" w:hanging="360"/>
      </w:pPr>
      <w:rPr>
        <w:rFonts w:ascii="Courier New" w:hAnsi="Courier New" w:cs="Courier New"/>
      </w:rPr>
    </w:lvl>
    <w:lvl w:ilvl="1" w:tplc="69D45698">
      <w:start w:val="1"/>
      <w:numFmt w:val="bullet"/>
      <w:lvlText w:val="o"/>
      <w:lvlJc w:val="left"/>
      <w:pPr>
        <w:ind w:left="2149" w:hanging="360"/>
      </w:pPr>
      <w:rPr>
        <w:rFonts w:ascii="Courier New" w:hAnsi="Courier New" w:cs="Courier New"/>
      </w:rPr>
    </w:lvl>
    <w:lvl w:ilvl="2" w:tplc="9E5CA08E">
      <w:start w:val="1"/>
      <w:numFmt w:val="bullet"/>
      <w:lvlText w:val=""/>
      <w:lvlJc w:val="left"/>
      <w:pPr>
        <w:ind w:left="2869" w:hanging="360"/>
      </w:pPr>
      <w:rPr>
        <w:rFonts w:ascii="Wingdings" w:hAnsi="Wingdings"/>
      </w:rPr>
    </w:lvl>
    <w:lvl w:ilvl="3" w:tplc="FB1035AE">
      <w:start w:val="1"/>
      <w:numFmt w:val="bullet"/>
      <w:lvlText w:val=""/>
      <w:lvlJc w:val="left"/>
      <w:pPr>
        <w:ind w:left="3589" w:hanging="360"/>
      </w:pPr>
      <w:rPr>
        <w:rFonts w:ascii="Symbol" w:hAnsi="Symbol"/>
      </w:rPr>
    </w:lvl>
    <w:lvl w:ilvl="4" w:tplc="9CBA0E26">
      <w:start w:val="1"/>
      <w:numFmt w:val="bullet"/>
      <w:lvlText w:val="o"/>
      <w:lvlJc w:val="left"/>
      <w:pPr>
        <w:ind w:left="4309" w:hanging="360"/>
      </w:pPr>
      <w:rPr>
        <w:rFonts w:ascii="Courier New" w:hAnsi="Courier New" w:cs="Courier New"/>
      </w:rPr>
    </w:lvl>
    <w:lvl w:ilvl="5" w:tplc="2214AE82">
      <w:start w:val="1"/>
      <w:numFmt w:val="bullet"/>
      <w:lvlText w:val=""/>
      <w:lvlJc w:val="left"/>
      <w:pPr>
        <w:ind w:left="5029" w:hanging="360"/>
      </w:pPr>
      <w:rPr>
        <w:rFonts w:ascii="Wingdings" w:hAnsi="Wingdings"/>
      </w:rPr>
    </w:lvl>
    <w:lvl w:ilvl="6" w:tplc="382EC752">
      <w:start w:val="1"/>
      <w:numFmt w:val="bullet"/>
      <w:lvlText w:val=""/>
      <w:lvlJc w:val="left"/>
      <w:pPr>
        <w:ind w:left="5749" w:hanging="360"/>
      </w:pPr>
      <w:rPr>
        <w:rFonts w:ascii="Symbol" w:hAnsi="Symbol"/>
      </w:rPr>
    </w:lvl>
    <w:lvl w:ilvl="7" w:tplc="486A6C8C">
      <w:start w:val="1"/>
      <w:numFmt w:val="bullet"/>
      <w:lvlText w:val="o"/>
      <w:lvlJc w:val="left"/>
      <w:pPr>
        <w:ind w:left="6469" w:hanging="360"/>
      </w:pPr>
      <w:rPr>
        <w:rFonts w:ascii="Courier New" w:hAnsi="Courier New" w:cs="Courier New"/>
      </w:rPr>
    </w:lvl>
    <w:lvl w:ilvl="8" w:tplc="BE184160">
      <w:start w:val="1"/>
      <w:numFmt w:val="bullet"/>
      <w:lvlText w:val=""/>
      <w:lvlJc w:val="left"/>
      <w:pPr>
        <w:ind w:left="7189" w:hanging="360"/>
      </w:pPr>
      <w:rPr>
        <w:rFonts w:ascii="Wingdings" w:hAnsi="Wingdings"/>
      </w:rPr>
    </w:lvl>
  </w:abstractNum>
  <w:abstractNum w:abstractNumId="3" w15:restartNumberingAfterBreak="0">
    <w:nsid w:val="0BC4219B"/>
    <w:multiLevelType w:val="hybridMultilevel"/>
    <w:tmpl w:val="044C1204"/>
    <w:lvl w:ilvl="0" w:tplc="A19C547C">
      <w:start w:val="1"/>
      <w:numFmt w:val="bullet"/>
      <w:lvlText w:val="o"/>
      <w:lvlJc w:val="left"/>
      <w:pPr>
        <w:ind w:left="1429" w:hanging="360"/>
      </w:pPr>
      <w:rPr>
        <w:rFonts w:ascii="Courier New" w:hAnsi="Courier New" w:cs="Courier New"/>
      </w:rPr>
    </w:lvl>
    <w:lvl w:ilvl="1" w:tplc="6D3AEC24">
      <w:start w:val="1"/>
      <w:numFmt w:val="bullet"/>
      <w:lvlText w:val="o"/>
      <w:lvlJc w:val="left"/>
      <w:pPr>
        <w:ind w:left="2149" w:hanging="360"/>
      </w:pPr>
      <w:rPr>
        <w:rFonts w:ascii="Courier New" w:hAnsi="Courier New" w:cs="Courier New"/>
      </w:rPr>
    </w:lvl>
    <w:lvl w:ilvl="2" w:tplc="C87CD78A">
      <w:start w:val="1"/>
      <w:numFmt w:val="bullet"/>
      <w:lvlText w:val=""/>
      <w:lvlJc w:val="left"/>
      <w:pPr>
        <w:ind w:left="2869" w:hanging="360"/>
      </w:pPr>
      <w:rPr>
        <w:rFonts w:ascii="Wingdings" w:hAnsi="Wingdings"/>
      </w:rPr>
    </w:lvl>
    <w:lvl w:ilvl="3" w:tplc="6854F15A">
      <w:start w:val="1"/>
      <w:numFmt w:val="bullet"/>
      <w:lvlText w:val=""/>
      <w:lvlJc w:val="left"/>
      <w:pPr>
        <w:ind w:left="3589" w:hanging="360"/>
      </w:pPr>
      <w:rPr>
        <w:rFonts w:ascii="Symbol" w:hAnsi="Symbol"/>
      </w:rPr>
    </w:lvl>
    <w:lvl w:ilvl="4" w:tplc="915E2FFC">
      <w:start w:val="1"/>
      <w:numFmt w:val="bullet"/>
      <w:lvlText w:val="o"/>
      <w:lvlJc w:val="left"/>
      <w:pPr>
        <w:ind w:left="4309" w:hanging="360"/>
      </w:pPr>
      <w:rPr>
        <w:rFonts w:ascii="Courier New" w:hAnsi="Courier New" w:cs="Courier New"/>
      </w:rPr>
    </w:lvl>
    <w:lvl w:ilvl="5" w:tplc="2A928870">
      <w:start w:val="1"/>
      <w:numFmt w:val="bullet"/>
      <w:lvlText w:val=""/>
      <w:lvlJc w:val="left"/>
      <w:pPr>
        <w:ind w:left="5029" w:hanging="360"/>
      </w:pPr>
      <w:rPr>
        <w:rFonts w:ascii="Wingdings" w:hAnsi="Wingdings"/>
      </w:rPr>
    </w:lvl>
    <w:lvl w:ilvl="6" w:tplc="95B840BE">
      <w:start w:val="1"/>
      <w:numFmt w:val="bullet"/>
      <w:lvlText w:val=""/>
      <w:lvlJc w:val="left"/>
      <w:pPr>
        <w:ind w:left="5749" w:hanging="360"/>
      </w:pPr>
      <w:rPr>
        <w:rFonts w:ascii="Symbol" w:hAnsi="Symbol"/>
      </w:rPr>
    </w:lvl>
    <w:lvl w:ilvl="7" w:tplc="3A6A597E">
      <w:start w:val="1"/>
      <w:numFmt w:val="bullet"/>
      <w:lvlText w:val="o"/>
      <w:lvlJc w:val="left"/>
      <w:pPr>
        <w:ind w:left="6469" w:hanging="360"/>
      </w:pPr>
      <w:rPr>
        <w:rFonts w:ascii="Courier New" w:hAnsi="Courier New" w:cs="Courier New"/>
      </w:rPr>
    </w:lvl>
    <w:lvl w:ilvl="8" w:tplc="CE04F0B4">
      <w:start w:val="1"/>
      <w:numFmt w:val="bullet"/>
      <w:lvlText w:val=""/>
      <w:lvlJc w:val="left"/>
      <w:pPr>
        <w:ind w:left="7189" w:hanging="360"/>
      </w:pPr>
      <w:rPr>
        <w:rFonts w:ascii="Wingdings" w:hAnsi="Wingdings"/>
      </w:rPr>
    </w:lvl>
  </w:abstractNum>
  <w:abstractNum w:abstractNumId="4" w15:restartNumberingAfterBreak="0">
    <w:nsid w:val="0F584ABB"/>
    <w:multiLevelType w:val="hybridMultilevel"/>
    <w:tmpl w:val="542C6E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D417C6"/>
    <w:multiLevelType w:val="hybridMultilevel"/>
    <w:tmpl w:val="758E2742"/>
    <w:lvl w:ilvl="0" w:tplc="54F46A5A">
      <w:start w:val="1"/>
      <w:numFmt w:val="bullet"/>
      <w:lvlText w:val=""/>
      <w:lvlJc w:val="left"/>
      <w:pPr>
        <w:ind w:left="720" w:hanging="360"/>
      </w:pPr>
      <w:rPr>
        <w:rFonts w:ascii="Symbol" w:hAnsi="Symbol"/>
        <w:lang w:val="ru-RU" w:eastAsia="en-US" w:bidi="ar-SA"/>
      </w:rPr>
    </w:lvl>
    <w:lvl w:ilvl="1" w:tplc="5F501850">
      <w:start w:val="1"/>
      <w:numFmt w:val="bullet"/>
      <w:lvlText w:val="o"/>
      <w:lvlJc w:val="left"/>
      <w:pPr>
        <w:ind w:left="1440" w:hanging="360"/>
      </w:pPr>
      <w:rPr>
        <w:rFonts w:ascii="Courier New" w:hAnsi="Courier New" w:cs="Courier New"/>
      </w:rPr>
    </w:lvl>
    <w:lvl w:ilvl="2" w:tplc="F7B2094E">
      <w:start w:val="1"/>
      <w:numFmt w:val="bullet"/>
      <w:lvlText w:val=""/>
      <w:lvlJc w:val="left"/>
      <w:pPr>
        <w:ind w:left="2160" w:hanging="360"/>
      </w:pPr>
      <w:rPr>
        <w:rFonts w:ascii="Wingdings" w:hAnsi="Wingdings"/>
      </w:rPr>
    </w:lvl>
    <w:lvl w:ilvl="3" w:tplc="30FA4FC8">
      <w:start w:val="1"/>
      <w:numFmt w:val="bullet"/>
      <w:lvlText w:val=""/>
      <w:lvlJc w:val="left"/>
      <w:pPr>
        <w:ind w:left="2880" w:hanging="360"/>
      </w:pPr>
      <w:rPr>
        <w:rFonts w:ascii="Symbol" w:hAnsi="Symbol"/>
      </w:rPr>
    </w:lvl>
    <w:lvl w:ilvl="4" w:tplc="1A604356">
      <w:start w:val="1"/>
      <w:numFmt w:val="bullet"/>
      <w:lvlText w:val="o"/>
      <w:lvlJc w:val="left"/>
      <w:pPr>
        <w:ind w:left="3600" w:hanging="360"/>
      </w:pPr>
      <w:rPr>
        <w:rFonts w:ascii="Courier New" w:hAnsi="Courier New" w:cs="Courier New"/>
      </w:rPr>
    </w:lvl>
    <w:lvl w:ilvl="5" w:tplc="AE3E17AE">
      <w:start w:val="1"/>
      <w:numFmt w:val="bullet"/>
      <w:lvlText w:val=""/>
      <w:lvlJc w:val="left"/>
      <w:pPr>
        <w:ind w:left="4320" w:hanging="360"/>
      </w:pPr>
      <w:rPr>
        <w:rFonts w:ascii="Wingdings" w:hAnsi="Wingdings"/>
      </w:rPr>
    </w:lvl>
    <w:lvl w:ilvl="6" w:tplc="E6F26400">
      <w:start w:val="1"/>
      <w:numFmt w:val="bullet"/>
      <w:lvlText w:val=""/>
      <w:lvlJc w:val="left"/>
      <w:pPr>
        <w:ind w:left="5040" w:hanging="360"/>
      </w:pPr>
      <w:rPr>
        <w:rFonts w:ascii="Symbol" w:hAnsi="Symbol"/>
      </w:rPr>
    </w:lvl>
    <w:lvl w:ilvl="7" w:tplc="C5E6A060">
      <w:start w:val="1"/>
      <w:numFmt w:val="bullet"/>
      <w:lvlText w:val="o"/>
      <w:lvlJc w:val="left"/>
      <w:pPr>
        <w:ind w:left="5760" w:hanging="360"/>
      </w:pPr>
      <w:rPr>
        <w:rFonts w:ascii="Courier New" w:hAnsi="Courier New" w:cs="Courier New"/>
      </w:rPr>
    </w:lvl>
    <w:lvl w:ilvl="8" w:tplc="EA9035BC">
      <w:start w:val="1"/>
      <w:numFmt w:val="bullet"/>
      <w:lvlText w:val=""/>
      <w:lvlJc w:val="left"/>
      <w:pPr>
        <w:ind w:left="6480" w:hanging="360"/>
      </w:pPr>
      <w:rPr>
        <w:rFonts w:ascii="Wingdings" w:hAnsi="Wingdings"/>
      </w:rPr>
    </w:lvl>
  </w:abstractNum>
  <w:abstractNum w:abstractNumId="6" w15:restartNumberingAfterBreak="0">
    <w:nsid w:val="28917C1C"/>
    <w:multiLevelType w:val="hybridMultilevel"/>
    <w:tmpl w:val="00EE1E60"/>
    <w:lvl w:ilvl="0" w:tplc="9208A1BE">
      <w:start w:val="1"/>
      <w:numFmt w:val="bullet"/>
      <w:lvlText w:val=""/>
      <w:lvlJc w:val="left"/>
      <w:pPr>
        <w:ind w:left="720" w:hanging="360"/>
      </w:pPr>
      <w:rPr>
        <w:rFonts w:ascii="Symbol" w:hAnsi="Symbol"/>
      </w:rPr>
    </w:lvl>
    <w:lvl w:ilvl="1" w:tplc="7B0E243C">
      <w:start w:val="1"/>
      <w:numFmt w:val="bullet"/>
      <w:lvlText w:val="o"/>
      <w:lvlJc w:val="left"/>
      <w:pPr>
        <w:ind w:left="1440" w:hanging="360"/>
      </w:pPr>
      <w:rPr>
        <w:rFonts w:ascii="Courier New" w:hAnsi="Courier New" w:cs="Courier New"/>
      </w:rPr>
    </w:lvl>
    <w:lvl w:ilvl="2" w:tplc="66AE9676">
      <w:start w:val="1"/>
      <w:numFmt w:val="bullet"/>
      <w:lvlText w:val=""/>
      <w:lvlJc w:val="left"/>
      <w:pPr>
        <w:ind w:left="2160" w:hanging="360"/>
      </w:pPr>
      <w:rPr>
        <w:rFonts w:ascii="Wingdings" w:hAnsi="Wingdings"/>
      </w:rPr>
    </w:lvl>
    <w:lvl w:ilvl="3" w:tplc="A7AE4878">
      <w:start w:val="1"/>
      <w:numFmt w:val="bullet"/>
      <w:lvlText w:val=""/>
      <w:lvlJc w:val="left"/>
      <w:pPr>
        <w:ind w:left="2880" w:hanging="360"/>
      </w:pPr>
      <w:rPr>
        <w:rFonts w:ascii="Symbol" w:hAnsi="Symbol"/>
      </w:rPr>
    </w:lvl>
    <w:lvl w:ilvl="4" w:tplc="7D6E857E">
      <w:start w:val="1"/>
      <w:numFmt w:val="bullet"/>
      <w:lvlText w:val="o"/>
      <w:lvlJc w:val="left"/>
      <w:pPr>
        <w:ind w:left="3600" w:hanging="360"/>
      </w:pPr>
      <w:rPr>
        <w:rFonts w:ascii="Courier New" w:hAnsi="Courier New" w:cs="Courier New"/>
      </w:rPr>
    </w:lvl>
    <w:lvl w:ilvl="5" w:tplc="C068E4D6">
      <w:start w:val="1"/>
      <w:numFmt w:val="bullet"/>
      <w:lvlText w:val=""/>
      <w:lvlJc w:val="left"/>
      <w:pPr>
        <w:ind w:left="4320" w:hanging="360"/>
      </w:pPr>
      <w:rPr>
        <w:rFonts w:ascii="Wingdings" w:hAnsi="Wingdings"/>
      </w:rPr>
    </w:lvl>
    <w:lvl w:ilvl="6" w:tplc="63960C92">
      <w:start w:val="1"/>
      <w:numFmt w:val="bullet"/>
      <w:lvlText w:val=""/>
      <w:lvlJc w:val="left"/>
      <w:pPr>
        <w:ind w:left="5040" w:hanging="360"/>
      </w:pPr>
      <w:rPr>
        <w:rFonts w:ascii="Symbol" w:hAnsi="Symbol"/>
      </w:rPr>
    </w:lvl>
    <w:lvl w:ilvl="7" w:tplc="A5262580">
      <w:start w:val="1"/>
      <w:numFmt w:val="bullet"/>
      <w:lvlText w:val="o"/>
      <w:lvlJc w:val="left"/>
      <w:pPr>
        <w:ind w:left="5760" w:hanging="360"/>
      </w:pPr>
      <w:rPr>
        <w:rFonts w:ascii="Courier New" w:hAnsi="Courier New" w:cs="Courier New"/>
      </w:rPr>
    </w:lvl>
    <w:lvl w:ilvl="8" w:tplc="F5BA6202">
      <w:start w:val="1"/>
      <w:numFmt w:val="bullet"/>
      <w:lvlText w:val=""/>
      <w:lvlJc w:val="left"/>
      <w:pPr>
        <w:ind w:left="6480" w:hanging="360"/>
      </w:pPr>
      <w:rPr>
        <w:rFonts w:ascii="Wingdings" w:hAnsi="Wingdings"/>
      </w:rPr>
    </w:lvl>
  </w:abstractNum>
  <w:abstractNum w:abstractNumId="7" w15:restartNumberingAfterBreak="0">
    <w:nsid w:val="2C9D30E1"/>
    <w:multiLevelType w:val="hybridMultilevel"/>
    <w:tmpl w:val="B1CC605C"/>
    <w:lvl w:ilvl="0" w:tplc="2F38C7FE">
      <w:start w:val="1"/>
      <w:numFmt w:val="bullet"/>
      <w:lvlText w:val=""/>
      <w:lvlJc w:val="left"/>
      <w:pPr>
        <w:ind w:left="1429" w:hanging="360"/>
      </w:pPr>
      <w:rPr>
        <w:rFonts w:ascii="Symbol" w:hAnsi="Symbol"/>
      </w:rPr>
    </w:lvl>
    <w:lvl w:ilvl="1" w:tplc="E8A0DF40">
      <w:start w:val="1"/>
      <w:numFmt w:val="bullet"/>
      <w:lvlText w:val="o"/>
      <w:lvlJc w:val="left"/>
      <w:pPr>
        <w:ind w:left="2149" w:hanging="360"/>
      </w:pPr>
      <w:rPr>
        <w:rFonts w:ascii="Courier New" w:hAnsi="Courier New" w:cs="Courier New"/>
      </w:rPr>
    </w:lvl>
    <w:lvl w:ilvl="2" w:tplc="2702C7C6">
      <w:start w:val="1"/>
      <w:numFmt w:val="bullet"/>
      <w:lvlText w:val=""/>
      <w:lvlJc w:val="left"/>
      <w:pPr>
        <w:ind w:left="2869" w:hanging="360"/>
      </w:pPr>
      <w:rPr>
        <w:rFonts w:ascii="Wingdings" w:hAnsi="Wingdings"/>
      </w:rPr>
    </w:lvl>
    <w:lvl w:ilvl="3" w:tplc="69963332">
      <w:start w:val="1"/>
      <w:numFmt w:val="bullet"/>
      <w:lvlText w:val=""/>
      <w:lvlJc w:val="left"/>
      <w:pPr>
        <w:ind w:left="3589" w:hanging="360"/>
      </w:pPr>
      <w:rPr>
        <w:rFonts w:ascii="Symbol" w:hAnsi="Symbol"/>
      </w:rPr>
    </w:lvl>
    <w:lvl w:ilvl="4" w:tplc="8392DB20">
      <w:start w:val="1"/>
      <w:numFmt w:val="bullet"/>
      <w:lvlText w:val="o"/>
      <w:lvlJc w:val="left"/>
      <w:pPr>
        <w:ind w:left="4309" w:hanging="360"/>
      </w:pPr>
      <w:rPr>
        <w:rFonts w:ascii="Courier New" w:hAnsi="Courier New" w:cs="Courier New"/>
      </w:rPr>
    </w:lvl>
    <w:lvl w:ilvl="5" w:tplc="D4F094D0">
      <w:start w:val="1"/>
      <w:numFmt w:val="bullet"/>
      <w:lvlText w:val=""/>
      <w:lvlJc w:val="left"/>
      <w:pPr>
        <w:ind w:left="5029" w:hanging="360"/>
      </w:pPr>
      <w:rPr>
        <w:rFonts w:ascii="Wingdings" w:hAnsi="Wingdings"/>
      </w:rPr>
    </w:lvl>
    <w:lvl w:ilvl="6" w:tplc="65AE316C">
      <w:start w:val="1"/>
      <w:numFmt w:val="bullet"/>
      <w:lvlText w:val=""/>
      <w:lvlJc w:val="left"/>
      <w:pPr>
        <w:ind w:left="5749" w:hanging="360"/>
      </w:pPr>
      <w:rPr>
        <w:rFonts w:ascii="Symbol" w:hAnsi="Symbol"/>
      </w:rPr>
    </w:lvl>
    <w:lvl w:ilvl="7" w:tplc="8DD0F1A8">
      <w:start w:val="1"/>
      <w:numFmt w:val="bullet"/>
      <w:lvlText w:val="o"/>
      <w:lvlJc w:val="left"/>
      <w:pPr>
        <w:ind w:left="6469" w:hanging="360"/>
      </w:pPr>
      <w:rPr>
        <w:rFonts w:ascii="Courier New" w:hAnsi="Courier New" w:cs="Courier New"/>
      </w:rPr>
    </w:lvl>
    <w:lvl w:ilvl="8" w:tplc="57D4D532">
      <w:start w:val="1"/>
      <w:numFmt w:val="bullet"/>
      <w:lvlText w:val=""/>
      <w:lvlJc w:val="left"/>
      <w:pPr>
        <w:ind w:left="7189" w:hanging="360"/>
      </w:pPr>
      <w:rPr>
        <w:rFonts w:ascii="Wingdings" w:hAnsi="Wingdings"/>
      </w:rPr>
    </w:lvl>
  </w:abstractNum>
  <w:abstractNum w:abstractNumId="8" w15:restartNumberingAfterBreak="0">
    <w:nsid w:val="380847DE"/>
    <w:multiLevelType w:val="hybridMultilevel"/>
    <w:tmpl w:val="B10A4A8A"/>
    <w:lvl w:ilvl="0" w:tplc="E88E4978">
      <w:start w:val="1"/>
      <w:numFmt w:val="bullet"/>
      <w:lvlText w:val=""/>
      <w:lvlJc w:val="left"/>
      <w:pPr>
        <w:ind w:left="502" w:hanging="360"/>
      </w:pPr>
      <w:rPr>
        <w:rFonts w:ascii="Symbol" w:hAnsi="Symbol"/>
      </w:rPr>
    </w:lvl>
    <w:lvl w:ilvl="1" w:tplc="DB34D916">
      <w:start w:val="1"/>
      <w:numFmt w:val="bullet"/>
      <w:lvlText w:val="o"/>
      <w:lvlJc w:val="left"/>
      <w:pPr>
        <w:ind w:left="1440" w:hanging="360"/>
      </w:pPr>
      <w:rPr>
        <w:rFonts w:ascii="Courier New" w:hAnsi="Courier New" w:cs="Courier New"/>
      </w:rPr>
    </w:lvl>
    <w:lvl w:ilvl="2" w:tplc="AEBAC6BE">
      <w:start w:val="1"/>
      <w:numFmt w:val="bullet"/>
      <w:lvlText w:val=""/>
      <w:lvlJc w:val="left"/>
      <w:pPr>
        <w:ind w:left="2160" w:hanging="360"/>
      </w:pPr>
      <w:rPr>
        <w:rFonts w:ascii="Wingdings" w:hAnsi="Wingdings"/>
      </w:rPr>
    </w:lvl>
    <w:lvl w:ilvl="3" w:tplc="DEB8E48C">
      <w:start w:val="1"/>
      <w:numFmt w:val="bullet"/>
      <w:lvlText w:val=""/>
      <w:lvlJc w:val="left"/>
      <w:pPr>
        <w:ind w:left="2880" w:hanging="360"/>
      </w:pPr>
      <w:rPr>
        <w:rFonts w:ascii="Symbol" w:hAnsi="Symbol"/>
      </w:rPr>
    </w:lvl>
    <w:lvl w:ilvl="4" w:tplc="5C14EDC2">
      <w:start w:val="1"/>
      <w:numFmt w:val="bullet"/>
      <w:lvlText w:val="o"/>
      <w:lvlJc w:val="left"/>
      <w:pPr>
        <w:ind w:left="3600" w:hanging="360"/>
      </w:pPr>
      <w:rPr>
        <w:rFonts w:ascii="Courier New" w:hAnsi="Courier New" w:cs="Courier New"/>
      </w:rPr>
    </w:lvl>
    <w:lvl w:ilvl="5" w:tplc="DA16F6D0">
      <w:start w:val="1"/>
      <w:numFmt w:val="bullet"/>
      <w:lvlText w:val=""/>
      <w:lvlJc w:val="left"/>
      <w:pPr>
        <w:ind w:left="4320" w:hanging="360"/>
      </w:pPr>
      <w:rPr>
        <w:rFonts w:ascii="Wingdings" w:hAnsi="Wingdings"/>
      </w:rPr>
    </w:lvl>
    <w:lvl w:ilvl="6" w:tplc="0D165798">
      <w:start w:val="1"/>
      <w:numFmt w:val="bullet"/>
      <w:lvlText w:val=""/>
      <w:lvlJc w:val="left"/>
      <w:pPr>
        <w:ind w:left="5040" w:hanging="360"/>
      </w:pPr>
      <w:rPr>
        <w:rFonts w:ascii="Symbol" w:hAnsi="Symbol"/>
      </w:rPr>
    </w:lvl>
    <w:lvl w:ilvl="7" w:tplc="B3D0BA3E">
      <w:start w:val="1"/>
      <w:numFmt w:val="bullet"/>
      <w:lvlText w:val="o"/>
      <w:lvlJc w:val="left"/>
      <w:pPr>
        <w:ind w:left="5760" w:hanging="360"/>
      </w:pPr>
      <w:rPr>
        <w:rFonts w:ascii="Courier New" w:hAnsi="Courier New" w:cs="Courier New"/>
      </w:rPr>
    </w:lvl>
    <w:lvl w:ilvl="8" w:tplc="68F047FE">
      <w:start w:val="1"/>
      <w:numFmt w:val="bullet"/>
      <w:lvlText w:val=""/>
      <w:lvlJc w:val="left"/>
      <w:pPr>
        <w:ind w:left="6480" w:hanging="360"/>
      </w:pPr>
      <w:rPr>
        <w:rFonts w:ascii="Wingdings" w:hAnsi="Wingdings"/>
      </w:rPr>
    </w:lvl>
  </w:abstractNum>
  <w:abstractNum w:abstractNumId="9" w15:restartNumberingAfterBreak="0">
    <w:nsid w:val="3D1F003B"/>
    <w:multiLevelType w:val="hybridMultilevel"/>
    <w:tmpl w:val="0FB02E6C"/>
    <w:lvl w:ilvl="0" w:tplc="60B80696">
      <w:start w:val="1"/>
      <w:numFmt w:val="bullet"/>
      <w:lvlText w:val=""/>
      <w:lvlJc w:val="left"/>
      <w:pPr>
        <w:ind w:left="928" w:hanging="360"/>
      </w:pPr>
      <w:rPr>
        <w:rFonts w:ascii="Symbol" w:hAnsi="Symbol"/>
      </w:rPr>
    </w:lvl>
    <w:lvl w:ilvl="1" w:tplc="EE84CD36">
      <w:start w:val="1"/>
      <w:numFmt w:val="bullet"/>
      <w:lvlText w:val="o"/>
      <w:lvlJc w:val="left"/>
      <w:pPr>
        <w:ind w:left="1648" w:hanging="360"/>
      </w:pPr>
      <w:rPr>
        <w:rFonts w:ascii="Courier New" w:hAnsi="Courier New" w:cs="Courier New"/>
      </w:rPr>
    </w:lvl>
    <w:lvl w:ilvl="2" w:tplc="40CAFB9E">
      <w:start w:val="1"/>
      <w:numFmt w:val="bullet"/>
      <w:lvlText w:val=""/>
      <w:lvlJc w:val="left"/>
      <w:pPr>
        <w:ind w:left="2368" w:hanging="360"/>
      </w:pPr>
      <w:rPr>
        <w:rFonts w:ascii="Wingdings" w:hAnsi="Wingdings"/>
      </w:rPr>
    </w:lvl>
    <w:lvl w:ilvl="3" w:tplc="71E02C74">
      <w:start w:val="1"/>
      <w:numFmt w:val="bullet"/>
      <w:lvlText w:val=""/>
      <w:lvlJc w:val="left"/>
      <w:pPr>
        <w:ind w:left="3088" w:hanging="360"/>
      </w:pPr>
      <w:rPr>
        <w:rFonts w:ascii="Symbol" w:hAnsi="Symbol"/>
      </w:rPr>
    </w:lvl>
    <w:lvl w:ilvl="4" w:tplc="A24CB5F0">
      <w:start w:val="1"/>
      <w:numFmt w:val="bullet"/>
      <w:lvlText w:val="o"/>
      <w:lvlJc w:val="left"/>
      <w:pPr>
        <w:ind w:left="3808" w:hanging="360"/>
      </w:pPr>
      <w:rPr>
        <w:rFonts w:ascii="Courier New" w:hAnsi="Courier New" w:cs="Courier New"/>
      </w:rPr>
    </w:lvl>
    <w:lvl w:ilvl="5" w:tplc="6F5A61A4">
      <w:start w:val="1"/>
      <w:numFmt w:val="bullet"/>
      <w:lvlText w:val=""/>
      <w:lvlJc w:val="left"/>
      <w:pPr>
        <w:ind w:left="4528" w:hanging="360"/>
      </w:pPr>
      <w:rPr>
        <w:rFonts w:ascii="Wingdings" w:hAnsi="Wingdings"/>
      </w:rPr>
    </w:lvl>
    <w:lvl w:ilvl="6" w:tplc="2B70C2FE">
      <w:start w:val="1"/>
      <w:numFmt w:val="bullet"/>
      <w:lvlText w:val=""/>
      <w:lvlJc w:val="left"/>
      <w:pPr>
        <w:ind w:left="5248" w:hanging="360"/>
      </w:pPr>
      <w:rPr>
        <w:rFonts w:ascii="Symbol" w:hAnsi="Symbol"/>
      </w:rPr>
    </w:lvl>
    <w:lvl w:ilvl="7" w:tplc="14381AD2">
      <w:start w:val="1"/>
      <w:numFmt w:val="bullet"/>
      <w:lvlText w:val="o"/>
      <w:lvlJc w:val="left"/>
      <w:pPr>
        <w:ind w:left="5968" w:hanging="360"/>
      </w:pPr>
      <w:rPr>
        <w:rFonts w:ascii="Courier New" w:hAnsi="Courier New" w:cs="Courier New"/>
      </w:rPr>
    </w:lvl>
    <w:lvl w:ilvl="8" w:tplc="59C42A00">
      <w:start w:val="1"/>
      <w:numFmt w:val="bullet"/>
      <w:lvlText w:val=""/>
      <w:lvlJc w:val="left"/>
      <w:pPr>
        <w:ind w:left="6688" w:hanging="360"/>
      </w:pPr>
      <w:rPr>
        <w:rFonts w:ascii="Wingdings" w:hAnsi="Wingdings"/>
      </w:rPr>
    </w:lvl>
  </w:abstractNum>
  <w:abstractNum w:abstractNumId="10" w15:restartNumberingAfterBreak="0">
    <w:nsid w:val="45F75223"/>
    <w:multiLevelType w:val="hybridMultilevel"/>
    <w:tmpl w:val="79B48C78"/>
    <w:lvl w:ilvl="0" w:tplc="386AC74E">
      <w:start w:val="1"/>
      <w:numFmt w:val="bullet"/>
      <w:lvlText w:val=""/>
      <w:lvlJc w:val="left"/>
      <w:pPr>
        <w:ind w:left="360" w:hanging="360"/>
      </w:pPr>
      <w:rPr>
        <w:rFonts w:ascii="Symbol" w:hAnsi="Symbol"/>
      </w:rPr>
    </w:lvl>
    <w:lvl w:ilvl="1" w:tplc="94CAB326">
      <w:start w:val="1"/>
      <w:numFmt w:val="bullet"/>
      <w:lvlText w:val="o"/>
      <w:lvlJc w:val="left"/>
      <w:pPr>
        <w:ind w:left="1080" w:hanging="360"/>
      </w:pPr>
      <w:rPr>
        <w:rFonts w:ascii="Courier New" w:hAnsi="Courier New" w:cs="Courier New"/>
      </w:rPr>
    </w:lvl>
    <w:lvl w:ilvl="2" w:tplc="6DC0C69E">
      <w:start w:val="1"/>
      <w:numFmt w:val="bullet"/>
      <w:lvlText w:val=""/>
      <w:lvlJc w:val="left"/>
      <w:pPr>
        <w:ind w:left="1800" w:hanging="360"/>
      </w:pPr>
      <w:rPr>
        <w:rFonts w:ascii="Wingdings" w:hAnsi="Wingdings"/>
      </w:rPr>
    </w:lvl>
    <w:lvl w:ilvl="3" w:tplc="26866DEE">
      <w:start w:val="1"/>
      <w:numFmt w:val="bullet"/>
      <w:lvlText w:val=""/>
      <w:lvlJc w:val="left"/>
      <w:pPr>
        <w:ind w:left="2520" w:hanging="360"/>
      </w:pPr>
      <w:rPr>
        <w:rFonts w:ascii="Symbol" w:hAnsi="Symbol"/>
      </w:rPr>
    </w:lvl>
    <w:lvl w:ilvl="4" w:tplc="DE76FBBE">
      <w:start w:val="1"/>
      <w:numFmt w:val="bullet"/>
      <w:lvlText w:val="o"/>
      <w:lvlJc w:val="left"/>
      <w:pPr>
        <w:ind w:left="3240" w:hanging="360"/>
      </w:pPr>
      <w:rPr>
        <w:rFonts w:ascii="Courier New" w:hAnsi="Courier New" w:cs="Courier New"/>
      </w:rPr>
    </w:lvl>
    <w:lvl w:ilvl="5" w:tplc="3BD47E48">
      <w:start w:val="1"/>
      <w:numFmt w:val="bullet"/>
      <w:lvlText w:val=""/>
      <w:lvlJc w:val="left"/>
      <w:pPr>
        <w:ind w:left="3960" w:hanging="360"/>
      </w:pPr>
      <w:rPr>
        <w:rFonts w:ascii="Wingdings" w:hAnsi="Wingdings"/>
      </w:rPr>
    </w:lvl>
    <w:lvl w:ilvl="6" w:tplc="F21CB87C">
      <w:start w:val="1"/>
      <w:numFmt w:val="bullet"/>
      <w:lvlText w:val=""/>
      <w:lvlJc w:val="left"/>
      <w:pPr>
        <w:ind w:left="4680" w:hanging="360"/>
      </w:pPr>
      <w:rPr>
        <w:rFonts w:ascii="Symbol" w:hAnsi="Symbol"/>
      </w:rPr>
    </w:lvl>
    <w:lvl w:ilvl="7" w:tplc="109C766C">
      <w:start w:val="1"/>
      <w:numFmt w:val="bullet"/>
      <w:lvlText w:val="o"/>
      <w:lvlJc w:val="left"/>
      <w:pPr>
        <w:ind w:left="5400" w:hanging="360"/>
      </w:pPr>
      <w:rPr>
        <w:rFonts w:ascii="Courier New" w:hAnsi="Courier New" w:cs="Courier New"/>
      </w:rPr>
    </w:lvl>
    <w:lvl w:ilvl="8" w:tplc="96FCBF90">
      <w:start w:val="1"/>
      <w:numFmt w:val="bullet"/>
      <w:lvlText w:val=""/>
      <w:lvlJc w:val="left"/>
      <w:pPr>
        <w:ind w:left="6120" w:hanging="360"/>
      </w:pPr>
      <w:rPr>
        <w:rFonts w:ascii="Wingdings" w:hAnsi="Wingdings"/>
      </w:rPr>
    </w:lvl>
  </w:abstractNum>
  <w:abstractNum w:abstractNumId="11" w15:restartNumberingAfterBreak="0">
    <w:nsid w:val="5A15135C"/>
    <w:multiLevelType w:val="multilevel"/>
    <w:tmpl w:val="06961EE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lang w:val="ru-RU"/>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1045D2"/>
    <w:multiLevelType w:val="hybridMultilevel"/>
    <w:tmpl w:val="B6CEAE3E"/>
    <w:lvl w:ilvl="0" w:tplc="1CF899BC">
      <w:start w:val="1"/>
      <w:numFmt w:val="bullet"/>
      <w:lvlText w:val=""/>
      <w:lvlJc w:val="left"/>
      <w:pPr>
        <w:ind w:left="1429" w:hanging="360"/>
      </w:pPr>
      <w:rPr>
        <w:rFonts w:ascii="Symbol" w:hAnsi="Symbol"/>
      </w:rPr>
    </w:lvl>
    <w:lvl w:ilvl="1" w:tplc="28DA842E">
      <w:start w:val="1"/>
      <w:numFmt w:val="bullet"/>
      <w:lvlText w:val="o"/>
      <w:lvlJc w:val="left"/>
      <w:pPr>
        <w:ind w:left="2149" w:hanging="360"/>
      </w:pPr>
      <w:rPr>
        <w:rFonts w:ascii="Courier New" w:hAnsi="Courier New" w:cs="Courier New"/>
      </w:rPr>
    </w:lvl>
    <w:lvl w:ilvl="2" w:tplc="61DE1EE6">
      <w:start w:val="1"/>
      <w:numFmt w:val="bullet"/>
      <w:lvlText w:val=""/>
      <w:lvlJc w:val="left"/>
      <w:pPr>
        <w:ind w:left="2869" w:hanging="360"/>
      </w:pPr>
      <w:rPr>
        <w:rFonts w:ascii="Wingdings" w:hAnsi="Wingdings"/>
      </w:rPr>
    </w:lvl>
    <w:lvl w:ilvl="3" w:tplc="C28AE3DE">
      <w:start w:val="1"/>
      <w:numFmt w:val="bullet"/>
      <w:lvlText w:val=""/>
      <w:lvlJc w:val="left"/>
      <w:pPr>
        <w:ind w:left="3589" w:hanging="360"/>
      </w:pPr>
      <w:rPr>
        <w:rFonts w:ascii="Symbol" w:hAnsi="Symbol"/>
      </w:rPr>
    </w:lvl>
    <w:lvl w:ilvl="4" w:tplc="410E3374">
      <w:start w:val="1"/>
      <w:numFmt w:val="bullet"/>
      <w:lvlText w:val="o"/>
      <w:lvlJc w:val="left"/>
      <w:pPr>
        <w:ind w:left="4309" w:hanging="360"/>
      </w:pPr>
      <w:rPr>
        <w:rFonts w:ascii="Courier New" w:hAnsi="Courier New" w:cs="Courier New"/>
      </w:rPr>
    </w:lvl>
    <w:lvl w:ilvl="5" w:tplc="36BC2AFC">
      <w:start w:val="1"/>
      <w:numFmt w:val="bullet"/>
      <w:lvlText w:val=""/>
      <w:lvlJc w:val="left"/>
      <w:pPr>
        <w:ind w:left="5029" w:hanging="360"/>
      </w:pPr>
      <w:rPr>
        <w:rFonts w:ascii="Wingdings" w:hAnsi="Wingdings"/>
      </w:rPr>
    </w:lvl>
    <w:lvl w:ilvl="6" w:tplc="4BE86726">
      <w:start w:val="1"/>
      <w:numFmt w:val="bullet"/>
      <w:lvlText w:val=""/>
      <w:lvlJc w:val="left"/>
      <w:pPr>
        <w:ind w:left="5749" w:hanging="360"/>
      </w:pPr>
      <w:rPr>
        <w:rFonts w:ascii="Symbol" w:hAnsi="Symbol"/>
      </w:rPr>
    </w:lvl>
    <w:lvl w:ilvl="7" w:tplc="AC0CDC96">
      <w:start w:val="1"/>
      <w:numFmt w:val="bullet"/>
      <w:lvlText w:val="o"/>
      <w:lvlJc w:val="left"/>
      <w:pPr>
        <w:ind w:left="6469" w:hanging="360"/>
      </w:pPr>
      <w:rPr>
        <w:rFonts w:ascii="Courier New" w:hAnsi="Courier New" w:cs="Courier New"/>
      </w:rPr>
    </w:lvl>
    <w:lvl w:ilvl="8" w:tplc="EA5EB3A4">
      <w:start w:val="1"/>
      <w:numFmt w:val="bullet"/>
      <w:lvlText w:val=""/>
      <w:lvlJc w:val="left"/>
      <w:pPr>
        <w:ind w:left="7189" w:hanging="360"/>
      </w:pPr>
      <w:rPr>
        <w:rFonts w:ascii="Wingdings" w:hAnsi="Wingdings"/>
      </w:rPr>
    </w:lvl>
  </w:abstractNum>
  <w:abstractNum w:abstractNumId="13" w15:restartNumberingAfterBreak="0">
    <w:nsid w:val="7BC61BC2"/>
    <w:multiLevelType w:val="hybridMultilevel"/>
    <w:tmpl w:val="3524F21E"/>
    <w:lvl w:ilvl="0" w:tplc="11424CA8">
      <w:start w:val="1"/>
      <w:numFmt w:val="bullet"/>
      <w:lvlText w:val=""/>
      <w:lvlJc w:val="left"/>
      <w:pPr>
        <w:ind w:left="1429" w:hanging="360"/>
      </w:pPr>
      <w:rPr>
        <w:rFonts w:ascii="Symbol" w:hAnsi="Symbol"/>
      </w:rPr>
    </w:lvl>
    <w:lvl w:ilvl="1" w:tplc="29CCD6D2">
      <w:start w:val="1"/>
      <w:numFmt w:val="bullet"/>
      <w:lvlText w:val="o"/>
      <w:lvlJc w:val="left"/>
      <w:pPr>
        <w:ind w:left="2149" w:hanging="360"/>
      </w:pPr>
      <w:rPr>
        <w:rFonts w:ascii="Courier New" w:hAnsi="Courier New" w:cs="Courier New"/>
      </w:rPr>
    </w:lvl>
    <w:lvl w:ilvl="2" w:tplc="B0C4F282">
      <w:start w:val="1"/>
      <w:numFmt w:val="bullet"/>
      <w:lvlText w:val=""/>
      <w:lvlJc w:val="left"/>
      <w:pPr>
        <w:ind w:left="2869" w:hanging="360"/>
      </w:pPr>
      <w:rPr>
        <w:rFonts w:ascii="Wingdings" w:hAnsi="Wingdings"/>
      </w:rPr>
    </w:lvl>
    <w:lvl w:ilvl="3" w:tplc="2AD81D4A">
      <w:start w:val="1"/>
      <w:numFmt w:val="bullet"/>
      <w:lvlText w:val=""/>
      <w:lvlJc w:val="left"/>
      <w:pPr>
        <w:ind w:left="3589" w:hanging="360"/>
      </w:pPr>
      <w:rPr>
        <w:rFonts w:ascii="Symbol" w:hAnsi="Symbol"/>
      </w:rPr>
    </w:lvl>
    <w:lvl w:ilvl="4" w:tplc="050E60F6">
      <w:start w:val="1"/>
      <w:numFmt w:val="bullet"/>
      <w:lvlText w:val="o"/>
      <w:lvlJc w:val="left"/>
      <w:pPr>
        <w:ind w:left="4309" w:hanging="360"/>
      </w:pPr>
      <w:rPr>
        <w:rFonts w:ascii="Courier New" w:hAnsi="Courier New" w:cs="Courier New"/>
      </w:rPr>
    </w:lvl>
    <w:lvl w:ilvl="5" w:tplc="2604EA28">
      <w:start w:val="1"/>
      <w:numFmt w:val="bullet"/>
      <w:lvlText w:val=""/>
      <w:lvlJc w:val="left"/>
      <w:pPr>
        <w:ind w:left="5029" w:hanging="360"/>
      </w:pPr>
      <w:rPr>
        <w:rFonts w:ascii="Wingdings" w:hAnsi="Wingdings"/>
      </w:rPr>
    </w:lvl>
    <w:lvl w:ilvl="6" w:tplc="8FFC53BC">
      <w:start w:val="1"/>
      <w:numFmt w:val="bullet"/>
      <w:lvlText w:val=""/>
      <w:lvlJc w:val="left"/>
      <w:pPr>
        <w:ind w:left="5749" w:hanging="360"/>
      </w:pPr>
      <w:rPr>
        <w:rFonts w:ascii="Symbol" w:hAnsi="Symbol"/>
      </w:rPr>
    </w:lvl>
    <w:lvl w:ilvl="7" w:tplc="A32680BE">
      <w:start w:val="1"/>
      <w:numFmt w:val="bullet"/>
      <w:lvlText w:val="o"/>
      <w:lvlJc w:val="left"/>
      <w:pPr>
        <w:ind w:left="6469" w:hanging="360"/>
      </w:pPr>
      <w:rPr>
        <w:rFonts w:ascii="Courier New" w:hAnsi="Courier New" w:cs="Courier New"/>
      </w:rPr>
    </w:lvl>
    <w:lvl w:ilvl="8" w:tplc="74A8CCE4">
      <w:start w:val="1"/>
      <w:numFmt w:val="bullet"/>
      <w:lvlText w:val=""/>
      <w:lvlJc w:val="left"/>
      <w:pPr>
        <w:ind w:left="7189" w:hanging="360"/>
      </w:pPr>
      <w:rPr>
        <w:rFonts w:ascii="Wingdings" w:hAnsi="Wingdings"/>
      </w:rPr>
    </w:lvl>
  </w:abstractNum>
  <w:num w:numId="1">
    <w:abstractNumId w:val="4"/>
  </w:num>
  <w:num w:numId="2">
    <w:abstractNumId w:val="11"/>
  </w:num>
  <w:num w:numId="3">
    <w:abstractNumId w:val="9"/>
  </w:num>
  <w:num w:numId="4">
    <w:abstractNumId w:val="2"/>
  </w:num>
  <w:num w:numId="5">
    <w:abstractNumId w:val="8"/>
  </w:num>
  <w:num w:numId="6">
    <w:abstractNumId w:val="6"/>
  </w:num>
  <w:num w:numId="7">
    <w:abstractNumId w:val="10"/>
  </w:num>
  <w:num w:numId="8">
    <w:abstractNumId w:val="7"/>
  </w:num>
  <w:num w:numId="9">
    <w:abstractNumId w:val="3"/>
  </w:num>
  <w:num w:numId="10">
    <w:abstractNumId w:val="12"/>
  </w:num>
  <w:num w:numId="11">
    <w:abstractNumId w:val="13"/>
  </w:num>
  <w:num w:numId="12">
    <w:abstractNumId w:val="5"/>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84D"/>
    <w:rsid w:val="00481841"/>
    <w:rsid w:val="00A27F4A"/>
    <w:rsid w:val="00A90B7D"/>
    <w:rsid w:val="00B6284D"/>
    <w:rsid w:val="00F52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EDE67"/>
  <w15:chartTrackingRefBased/>
  <w15:docId w15:val="{8E80F580-8B2C-4EA6-82A4-05BB2FF0B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7F4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7F4A"/>
  </w:style>
  <w:style w:type="paragraph" w:styleId="a5">
    <w:name w:val="footer"/>
    <w:basedOn w:val="a"/>
    <w:link w:val="a6"/>
    <w:uiPriority w:val="99"/>
    <w:unhideWhenUsed/>
    <w:rsid w:val="00A27F4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7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B0586-7BFE-43AD-9B2D-B0D16382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7392</Words>
  <Characters>42141</Characters>
  <Application>Microsoft Office Word</Application>
  <DocSecurity>0</DocSecurity>
  <Lines>351</Lines>
  <Paragraphs>98</Paragraphs>
  <ScaleCrop>false</ScaleCrop>
  <Company/>
  <LinksUpToDate>false</LinksUpToDate>
  <CharactersWithSpaces>49435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DEPO</cp:lastModifiedBy>
  <cp:revision>3</cp:revision>
  <dcterms:created xsi:type="dcterms:W3CDTF">2025-09-01T20:48:00Z</dcterms:created>
  <dcterms:modified xsi:type="dcterms:W3CDTF">2025-09-01T20:52:00Z</dcterms:modified>
</cp:coreProperties>
</file>